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315BF" w14:textId="77777777" w:rsidR="00231C44" w:rsidRPr="00D64519" w:rsidRDefault="00231C44" w:rsidP="00F252AF">
      <w:pPr>
        <w:spacing w:after="120" w:line="240" w:lineRule="auto"/>
        <w:contextualSpacing/>
        <w:jc w:val="center"/>
        <w:rPr>
          <w:rFonts w:cstheme="minorHAnsi"/>
          <w:b/>
          <w:bCs/>
        </w:rPr>
      </w:pPr>
    </w:p>
    <w:p w14:paraId="33860BC4" w14:textId="77777777" w:rsidR="004D0071" w:rsidRPr="00AE61B6" w:rsidRDefault="004D0071" w:rsidP="00F252AF">
      <w:pPr>
        <w:pStyle w:val="Title"/>
        <w:jc w:val="center"/>
        <w:rPr>
          <w:rFonts w:asciiTheme="minorHAnsi" w:hAnsiTheme="minorHAnsi" w:cstheme="minorHAnsi"/>
          <w:b/>
          <w:sz w:val="32"/>
          <w:szCs w:val="28"/>
          <w:u w:val="single"/>
        </w:rPr>
      </w:pPr>
      <w:r w:rsidRPr="00AE61B6">
        <w:rPr>
          <w:rFonts w:asciiTheme="minorHAnsi" w:hAnsiTheme="minorHAnsi" w:cstheme="minorHAnsi"/>
          <w:b/>
          <w:sz w:val="32"/>
          <w:szCs w:val="28"/>
          <w:u w:val="single"/>
        </w:rPr>
        <w:t>STAFF REPORT</w:t>
      </w:r>
    </w:p>
    <w:p w14:paraId="387E2DB4" w14:textId="77777777" w:rsidR="00DB595A" w:rsidRDefault="00DB595A" w:rsidP="00F252AF">
      <w:pPr>
        <w:spacing w:line="240" w:lineRule="auto"/>
        <w:contextualSpacing/>
      </w:pPr>
    </w:p>
    <w:p w14:paraId="5BAC2183" w14:textId="0675A8F3" w:rsidR="00885C7C" w:rsidRDefault="004D0071" w:rsidP="00F252AF">
      <w:pPr>
        <w:spacing w:after="120" w:line="240" w:lineRule="auto"/>
        <w:contextualSpacing/>
        <w:jc w:val="both"/>
        <w:rPr>
          <w:rFonts w:cstheme="minorHAnsi"/>
        </w:rPr>
      </w:pPr>
      <w:r w:rsidRPr="00F252AF">
        <w:rPr>
          <w:rStyle w:val="Heading1Char"/>
          <w:sz w:val="28"/>
        </w:rPr>
        <w:t>ON AN APPLICATION FOR</w:t>
      </w:r>
      <w:r w:rsidRPr="00F252AF">
        <w:rPr>
          <w:rStyle w:val="Heading1Char"/>
          <w:rFonts w:cstheme="minorHAnsi"/>
          <w:b w:val="0"/>
          <w:sz w:val="28"/>
          <w:szCs w:val="22"/>
        </w:rPr>
        <w:t>:</w:t>
      </w:r>
      <w:r w:rsidRPr="00F252AF">
        <w:rPr>
          <w:rFonts w:cstheme="minorHAnsi"/>
          <w:sz w:val="28"/>
        </w:rPr>
        <w:t xml:space="preserve"> </w:t>
      </w:r>
      <w:r w:rsidR="001C2471" w:rsidRPr="00885C7C">
        <w:rPr>
          <w:rFonts w:cstheme="minorHAnsi"/>
        </w:rPr>
        <w:t xml:space="preserve">A </w:t>
      </w:r>
      <w:r w:rsidR="001C2471" w:rsidRPr="00885C7C">
        <w:rPr>
          <w:rFonts w:cstheme="minorHAnsi"/>
          <w:u w:val="single"/>
        </w:rPr>
        <w:t>VARIANCE</w:t>
      </w:r>
      <w:r w:rsidRPr="00885C7C">
        <w:rPr>
          <w:rFonts w:cstheme="minorHAnsi"/>
        </w:rPr>
        <w:t xml:space="preserve"> </w:t>
      </w:r>
      <w:r w:rsidR="003B3570" w:rsidRPr="00885C7C">
        <w:rPr>
          <w:rFonts w:cstheme="minorHAnsi"/>
        </w:rPr>
        <w:t xml:space="preserve">request </w:t>
      </w:r>
      <w:r w:rsidRPr="00885C7C">
        <w:rPr>
          <w:rFonts w:cstheme="minorHAnsi"/>
        </w:rPr>
        <w:t xml:space="preserve">under the terms of the </w:t>
      </w:r>
      <w:r w:rsidR="001C2471" w:rsidRPr="000941BB">
        <w:rPr>
          <w:rFonts w:cstheme="minorHAnsi"/>
          <w:i/>
        </w:rPr>
        <w:t xml:space="preserve">Zoning </w:t>
      </w:r>
      <w:r w:rsidR="0021378E" w:rsidRPr="000941BB">
        <w:rPr>
          <w:rFonts w:cstheme="minorHAnsi"/>
          <w:i/>
        </w:rPr>
        <w:t xml:space="preserve">and Land Use </w:t>
      </w:r>
      <w:r w:rsidR="001C2471" w:rsidRPr="000941BB">
        <w:rPr>
          <w:rFonts w:cstheme="minorHAnsi"/>
          <w:i/>
        </w:rPr>
        <w:t>Regulation</w:t>
      </w:r>
      <w:r w:rsidR="0021378E" w:rsidRPr="000941BB">
        <w:rPr>
          <w:rFonts w:cstheme="minorHAnsi"/>
          <w:i/>
        </w:rPr>
        <w:t>s</w:t>
      </w:r>
      <w:r w:rsidR="00231C44" w:rsidRPr="000941BB">
        <w:rPr>
          <w:rFonts w:cstheme="minorHAnsi"/>
          <w:i/>
        </w:rPr>
        <w:t xml:space="preserve"> </w:t>
      </w:r>
      <w:r w:rsidR="000941BB" w:rsidRPr="000941BB">
        <w:rPr>
          <w:rFonts w:cstheme="minorHAnsi"/>
          <w:i/>
        </w:rPr>
        <w:t xml:space="preserve">for the Unincorporated Territory </w:t>
      </w:r>
      <w:r w:rsidRPr="000941BB">
        <w:rPr>
          <w:rFonts w:cstheme="minorHAnsi"/>
          <w:i/>
        </w:rPr>
        <w:t xml:space="preserve">of </w:t>
      </w:r>
      <w:r w:rsidR="001C2471" w:rsidRPr="000941BB">
        <w:rPr>
          <w:rFonts w:cstheme="minorHAnsi"/>
          <w:i/>
        </w:rPr>
        <w:t>Douglas County</w:t>
      </w:r>
      <w:r w:rsidRPr="000941BB">
        <w:rPr>
          <w:rFonts w:cstheme="minorHAnsi"/>
          <w:i/>
        </w:rPr>
        <w:t>, Kansas</w:t>
      </w:r>
      <w:r w:rsidRPr="00885C7C">
        <w:rPr>
          <w:rFonts w:cstheme="minorHAnsi"/>
        </w:rPr>
        <w:t xml:space="preserve">, </w:t>
      </w:r>
      <w:r w:rsidR="00262CD0" w:rsidRPr="00262CD0">
        <w:rPr>
          <w:rFonts w:cstheme="minorHAnsi"/>
        </w:rPr>
        <w:t>from J. Dean Grob of Grob Engineering Services, LLC for Glen L. Westervelt of Glenwood LC requesting a Variance to allow gravel surfacing in lieu of the required asphalt or concrete pavement for all off-street parking spaces and access drives for nonresidential uses taking access from adjoining roads paved with asphalt or concrete, to be located at 1749 E 1500 Road.</w:t>
      </w:r>
    </w:p>
    <w:p w14:paraId="758E9799" w14:textId="77777777" w:rsidR="00F252AF" w:rsidRPr="00885C7C" w:rsidRDefault="00F252AF" w:rsidP="00F252AF">
      <w:pPr>
        <w:spacing w:after="120" w:line="240" w:lineRule="auto"/>
        <w:contextualSpacing/>
        <w:jc w:val="both"/>
        <w:rPr>
          <w:rFonts w:cstheme="minorHAnsi"/>
          <w:highlight w:val="yellow"/>
        </w:rPr>
      </w:pPr>
    </w:p>
    <w:p w14:paraId="7A5AAFD4" w14:textId="50DC8C63" w:rsidR="00F95C9F" w:rsidRPr="00657645" w:rsidRDefault="00F95C9F" w:rsidP="00BE2B33">
      <w:pPr>
        <w:spacing w:after="120" w:line="240" w:lineRule="auto"/>
        <w:ind w:left="4320" w:hanging="3600"/>
        <w:contextualSpacing/>
        <w:jc w:val="both"/>
        <w:rPr>
          <w:rFonts w:cstheme="minorHAnsi"/>
          <w:bCs/>
        </w:rPr>
      </w:pPr>
      <w:r w:rsidRPr="0017521E">
        <w:rPr>
          <w:rStyle w:val="Heading1Char"/>
        </w:rPr>
        <w:t>APPLICANT</w:t>
      </w:r>
      <w:r w:rsidR="0002347E" w:rsidRPr="0017521E">
        <w:rPr>
          <w:rStyle w:val="Heading1Char"/>
        </w:rPr>
        <w:t>/OWNER</w:t>
      </w:r>
      <w:r w:rsidRPr="0017521E">
        <w:rPr>
          <w:rStyle w:val="Heading1Char"/>
        </w:rPr>
        <w:t>:</w:t>
      </w:r>
      <w:r>
        <w:rPr>
          <w:rFonts w:cstheme="minorHAnsi"/>
          <w:b/>
          <w:bCs/>
        </w:rPr>
        <w:tab/>
      </w:r>
      <w:r w:rsidR="00262CD0" w:rsidRPr="00262CD0">
        <w:rPr>
          <w:rFonts w:cstheme="minorHAnsi"/>
        </w:rPr>
        <w:t>J. Dean Grob of Grob Engineering Services, LLC</w:t>
      </w:r>
      <w:r w:rsidR="00BE2B33">
        <w:rPr>
          <w:rFonts w:cstheme="minorHAnsi"/>
        </w:rPr>
        <w:t>, applicant/</w:t>
      </w:r>
      <w:r w:rsidR="00262CD0" w:rsidRPr="00262CD0">
        <w:t xml:space="preserve"> </w:t>
      </w:r>
      <w:r w:rsidR="00262CD0" w:rsidRPr="00262CD0">
        <w:rPr>
          <w:rFonts w:cstheme="minorHAnsi"/>
        </w:rPr>
        <w:t>Glen L. Westervelt of Glenwood LC</w:t>
      </w:r>
      <w:r w:rsidR="00BE2B33">
        <w:rPr>
          <w:rFonts w:cstheme="minorHAnsi"/>
        </w:rPr>
        <w:t>, property owners</w:t>
      </w:r>
    </w:p>
    <w:p w14:paraId="041863E9" w14:textId="10A88CB0" w:rsidR="004D0071" w:rsidRPr="00E8466B" w:rsidRDefault="004D0071" w:rsidP="00F252AF">
      <w:pPr>
        <w:spacing w:after="120" w:line="240" w:lineRule="auto"/>
        <w:ind w:left="720"/>
        <w:contextualSpacing/>
        <w:jc w:val="both"/>
        <w:rPr>
          <w:rFonts w:cstheme="minorHAnsi"/>
        </w:rPr>
      </w:pPr>
      <w:r w:rsidRPr="0017521E">
        <w:rPr>
          <w:rStyle w:val="Heading1Char"/>
        </w:rPr>
        <w:t>LOCATION:</w:t>
      </w:r>
      <w:r w:rsidRPr="003B2CB5">
        <w:rPr>
          <w:rFonts w:cstheme="minorHAnsi"/>
        </w:rPr>
        <w:t xml:space="preserve"> </w:t>
      </w:r>
      <w:r w:rsidRPr="003B2CB5">
        <w:rPr>
          <w:rFonts w:cstheme="minorHAnsi"/>
        </w:rPr>
        <w:tab/>
      </w:r>
      <w:r w:rsidRPr="003B2CB5">
        <w:rPr>
          <w:rFonts w:cstheme="minorHAnsi"/>
        </w:rPr>
        <w:tab/>
      </w:r>
      <w:r w:rsidRPr="003B2CB5">
        <w:rPr>
          <w:rFonts w:cstheme="minorHAnsi"/>
        </w:rPr>
        <w:tab/>
      </w:r>
      <w:r w:rsidRPr="003B2CB5">
        <w:rPr>
          <w:rFonts w:cstheme="minorHAnsi"/>
        </w:rPr>
        <w:tab/>
      </w:r>
      <w:r w:rsidR="00262CD0">
        <w:rPr>
          <w:rFonts w:cstheme="minorHAnsi"/>
        </w:rPr>
        <w:t>1749 E 1500</w:t>
      </w:r>
      <w:r w:rsidR="009B76F4" w:rsidRPr="009B76F4">
        <w:rPr>
          <w:rFonts w:cstheme="minorHAnsi"/>
        </w:rPr>
        <w:t xml:space="preserve"> Road</w:t>
      </w:r>
    </w:p>
    <w:p w14:paraId="36BD99EB" w14:textId="3019AC28" w:rsidR="004D0071" w:rsidRPr="00E8466B" w:rsidRDefault="004D0071" w:rsidP="00F252AF">
      <w:pPr>
        <w:spacing w:after="120" w:line="240" w:lineRule="auto"/>
        <w:ind w:left="720"/>
        <w:contextualSpacing/>
        <w:jc w:val="both"/>
        <w:rPr>
          <w:rFonts w:cstheme="minorHAnsi"/>
        </w:rPr>
      </w:pPr>
      <w:r w:rsidRPr="0017521E">
        <w:rPr>
          <w:rStyle w:val="Heading1Char"/>
        </w:rPr>
        <w:t xml:space="preserve">AREA: </w:t>
      </w:r>
      <w:r w:rsidRPr="0017521E">
        <w:rPr>
          <w:rStyle w:val="Heading1Char"/>
        </w:rPr>
        <w:tab/>
      </w:r>
      <w:r w:rsidRPr="00E8466B">
        <w:rPr>
          <w:rFonts w:cstheme="minorHAnsi"/>
          <w:b/>
          <w:bCs/>
        </w:rPr>
        <w:tab/>
      </w:r>
      <w:r w:rsidRPr="00E8466B">
        <w:rPr>
          <w:rFonts w:cstheme="minorHAnsi"/>
          <w:b/>
          <w:bCs/>
        </w:rPr>
        <w:tab/>
      </w:r>
      <w:r w:rsidRPr="00E8466B">
        <w:rPr>
          <w:rFonts w:cstheme="minorHAnsi"/>
          <w:b/>
          <w:bCs/>
        </w:rPr>
        <w:tab/>
      </w:r>
      <w:r w:rsidRPr="00E8466B">
        <w:rPr>
          <w:rFonts w:cstheme="minorHAnsi"/>
          <w:b/>
          <w:bCs/>
        </w:rPr>
        <w:tab/>
      </w:r>
      <w:r w:rsidR="00BE2B33">
        <w:rPr>
          <w:rFonts w:cstheme="minorHAnsi"/>
          <w:bCs/>
        </w:rPr>
        <w:t>2</w:t>
      </w:r>
      <w:r w:rsidR="00262CD0">
        <w:rPr>
          <w:rFonts w:cstheme="minorHAnsi"/>
          <w:bCs/>
        </w:rPr>
        <w:t>.02</w:t>
      </w:r>
      <w:r w:rsidR="00387BE9" w:rsidRPr="00104C07">
        <w:rPr>
          <w:rFonts w:cstheme="minorHAnsi"/>
          <w:bCs/>
        </w:rPr>
        <w:t xml:space="preserve"> acre</w:t>
      </w:r>
      <w:r w:rsidR="00104C07" w:rsidRPr="00104C07">
        <w:rPr>
          <w:rFonts w:cstheme="minorHAnsi"/>
          <w:bCs/>
        </w:rPr>
        <w:t>s</w:t>
      </w:r>
    </w:p>
    <w:p w14:paraId="22C68FA9" w14:textId="17BB3537" w:rsidR="004D0071" w:rsidRPr="00E8466B" w:rsidRDefault="004D0071" w:rsidP="00F252AF">
      <w:pPr>
        <w:spacing w:after="120" w:line="240" w:lineRule="auto"/>
        <w:ind w:left="720"/>
        <w:contextualSpacing/>
        <w:jc w:val="both"/>
        <w:rPr>
          <w:rFonts w:cstheme="minorHAnsi"/>
        </w:rPr>
      </w:pPr>
      <w:r w:rsidRPr="0017521E">
        <w:rPr>
          <w:rStyle w:val="Heading1Char"/>
        </w:rPr>
        <w:t>DATE OF PUBLIC HEARING:</w:t>
      </w:r>
      <w:r w:rsidRPr="00E8466B">
        <w:rPr>
          <w:rFonts w:cstheme="minorHAnsi"/>
          <w:b/>
          <w:bCs/>
        </w:rPr>
        <w:t xml:space="preserve"> </w:t>
      </w:r>
      <w:r w:rsidRPr="00E8466B">
        <w:rPr>
          <w:rFonts w:cstheme="minorHAnsi"/>
          <w:b/>
          <w:bCs/>
        </w:rPr>
        <w:tab/>
      </w:r>
      <w:r w:rsidRPr="00E8466B">
        <w:rPr>
          <w:rFonts w:cstheme="minorHAnsi"/>
          <w:b/>
          <w:bCs/>
        </w:rPr>
        <w:tab/>
      </w:r>
      <w:r w:rsidR="00262CD0">
        <w:rPr>
          <w:rFonts w:cstheme="minorHAnsi"/>
        </w:rPr>
        <w:t>July</w:t>
      </w:r>
      <w:r w:rsidR="00104C07">
        <w:rPr>
          <w:rFonts w:cstheme="minorHAnsi"/>
        </w:rPr>
        <w:t xml:space="preserve"> 17</w:t>
      </w:r>
      <w:r w:rsidR="00657645">
        <w:rPr>
          <w:rFonts w:cstheme="minorHAnsi"/>
        </w:rPr>
        <w:t>, 202</w:t>
      </w:r>
      <w:r w:rsidR="00262CD0">
        <w:rPr>
          <w:rFonts w:cstheme="minorHAnsi"/>
        </w:rPr>
        <w:t>3</w:t>
      </w:r>
      <w:r w:rsidR="00FD06B4" w:rsidRPr="00E8466B">
        <w:rPr>
          <w:rFonts w:cstheme="minorHAnsi"/>
        </w:rPr>
        <w:t>, 10:00 am.</w:t>
      </w:r>
    </w:p>
    <w:p w14:paraId="3681FE38" w14:textId="2434405B" w:rsidR="004D0071" w:rsidRPr="00E8466B" w:rsidRDefault="004D0071" w:rsidP="00F252AF">
      <w:pPr>
        <w:spacing w:after="120" w:line="240" w:lineRule="auto"/>
        <w:ind w:left="720"/>
        <w:contextualSpacing/>
        <w:jc w:val="both"/>
        <w:rPr>
          <w:rFonts w:cstheme="minorHAnsi"/>
        </w:rPr>
      </w:pPr>
      <w:r w:rsidRPr="0017521E">
        <w:rPr>
          <w:rStyle w:val="Heading1Char"/>
        </w:rPr>
        <w:t>DATE PUBLIC NOTICE PUBLISHED:</w:t>
      </w:r>
      <w:r w:rsidRPr="00E8466B">
        <w:rPr>
          <w:rFonts w:cstheme="minorHAnsi"/>
          <w:b/>
          <w:bCs/>
        </w:rPr>
        <w:t xml:space="preserve"> </w:t>
      </w:r>
      <w:r w:rsidRPr="00E8466B">
        <w:rPr>
          <w:rFonts w:cstheme="minorHAnsi"/>
          <w:b/>
          <w:bCs/>
        </w:rPr>
        <w:tab/>
      </w:r>
      <w:r w:rsidR="00262CD0">
        <w:rPr>
          <w:rFonts w:cstheme="minorHAnsi"/>
        </w:rPr>
        <w:t>June</w:t>
      </w:r>
      <w:r w:rsidR="00104C07">
        <w:rPr>
          <w:rFonts w:cstheme="minorHAnsi"/>
        </w:rPr>
        <w:t xml:space="preserve"> 27</w:t>
      </w:r>
      <w:r w:rsidR="00657645">
        <w:rPr>
          <w:rFonts w:cstheme="minorHAnsi"/>
        </w:rPr>
        <w:t>, 2022</w:t>
      </w:r>
    </w:p>
    <w:p w14:paraId="34026A2F" w14:textId="5D0C822A" w:rsidR="004D0071" w:rsidRPr="00E8466B" w:rsidRDefault="004D0071" w:rsidP="00F252AF">
      <w:pPr>
        <w:spacing w:after="120" w:line="240" w:lineRule="auto"/>
        <w:ind w:left="4320" w:hanging="3600"/>
        <w:contextualSpacing/>
        <w:jc w:val="both"/>
        <w:rPr>
          <w:rFonts w:cstheme="minorHAnsi"/>
        </w:rPr>
      </w:pPr>
      <w:r w:rsidRPr="0017521E">
        <w:rPr>
          <w:rStyle w:val="Heading1Char"/>
        </w:rPr>
        <w:t>PRESENT LAND USE:</w:t>
      </w:r>
      <w:r w:rsidRPr="00E8466B">
        <w:rPr>
          <w:rFonts w:cstheme="minorHAnsi"/>
          <w:b/>
          <w:bCs/>
        </w:rPr>
        <w:t xml:space="preserve"> </w:t>
      </w:r>
      <w:r w:rsidRPr="00E8466B">
        <w:rPr>
          <w:rFonts w:cstheme="minorHAnsi"/>
          <w:b/>
          <w:bCs/>
        </w:rPr>
        <w:tab/>
      </w:r>
      <w:r w:rsidR="00262CD0">
        <w:rPr>
          <w:rFonts w:cstheme="minorHAnsi"/>
        </w:rPr>
        <w:t>LI</w:t>
      </w:r>
      <w:r w:rsidR="0097712C">
        <w:rPr>
          <w:rFonts w:cstheme="minorHAnsi"/>
        </w:rPr>
        <w:t xml:space="preserve"> –</w:t>
      </w:r>
      <w:r w:rsidR="00761D5F">
        <w:rPr>
          <w:rFonts w:cstheme="minorHAnsi"/>
        </w:rPr>
        <w:t xml:space="preserve"> </w:t>
      </w:r>
      <w:r w:rsidR="00262CD0">
        <w:rPr>
          <w:rFonts w:cstheme="minorHAnsi"/>
        </w:rPr>
        <w:t>Light Industrial</w:t>
      </w:r>
      <w:r w:rsidR="0097712C">
        <w:rPr>
          <w:rFonts w:cstheme="minorHAnsi"/>
        </w:rPr>
        <w:t xml:space="preserve"> District</w:t>
      </w:r>
      <w:r w:rsidR="00262CD0">
        <w:rPr>
          <w:rFonts w:cstheme="minorHAnsi"/>
        </w:rPr>
        <w:t xml:space="preserve"> and ASO – Airspace Overlay</w:t>
      </w:r>
      <w:r w:rsidR="00EC79A3" w:rsidRPr="00E8466B">
        <w:rPr>
          <w:rFonts w:cstheme="minorHAnsi"/>
        </w:rPr>
        <w:t xml:space="preserve">, </w:t>
      </w:r>
      <w:r w:rsidR="00F74EBA">
        <w:rPr>
          <w:rFonts w:cstheme="minorHAnsi"/>
        </w:rPr>
        <w:t xml:space="preserve">used as </w:t>
      </w:r>
      <w:r w:rsidR="00262CD0">
        <w:rPr>
          <w:rFonts w:cstheme="minorHAnsi"/>
        </w:rPr>
        <w:t xml:space="preserve">rental </w:t>
      </w:r>
      <w:r w:rsidR="00F74EBA">
        <w:rPr>
          <w:rFonts w:cstheme="minorHAnsi"/>
        </w:rPr>
        <w:t>residential</w:t>
      </w:r>
      <w:r w:rsidR="00BE2B33">
        <w:rPr>
          <w:rFonts w:cstheme="minorHAnsi"/>
        </w:rPr>
        <w:t xml:space="preserve">, </w:t>
      </w:r>
      <w:r w:rsidR="00262CD0">
        <w:rPr>
          <w:rFonts w:cstheme="minorHAnsi"/>
        </w:rPr>
        <w:t>proposed warehouse for a pool business</w:t>
      </w:r>
      <w:r w:rsidR="00711B26" w:rsidRPr="00E8466B">
        <w:rPr>
          <w:rFonts w:cstheme="minorHAnsi"/>
        </w:rPr>
        <w:t xml:space="preserve"> </w:t>
      </w:r>
    </w:p>
    <w:p w14:paraId="5BB05D9F" w14:textId="77777777" w:rsidR="00784199" w:rsidRDefault="00784199" w:rsidP="00F252AF">
      <w:pPr>
        <w:pStyle w:val="Heading1"/>
        <w:spacing w:line="240" w:lineRule="auto"/>
        <w:contextualSpacing/>
        <w:jc w:val="both"/>
        <w:rPr>
          <w:sz w:val="28"/>
        </w:rPr>
      </w:pPr>
      <w:r>
        <w:rPr>
          <w:sz w:val="28"/>
        </w:rPr>
        <w:t>ASSOCIATED CASE:</w:t>
      </w:r>
    </w:p>
    <w:p w14:paraId="180480B8" w14:textId="7394AC44" w:rsidR="00784199" w:rsidRDefault="00262CD0" w:rsidP="00441D08">
      <w:pPr>
        <w:pStyle w:val="ListParagraph"/>
        <w:numPr>
          <w:ilvl w:val="0"/>
          <w:numId w:val="16"/>
        </w:numPr>
      </w:pPr>
      <w:r w:rsidRPr="00262CD0">
        <w:t>Z-23-00016</w:t>
      </w:r>
      <w:r>
        <w:t>:</w:t>
      </w:r>
      <w:r w:rsidRPr="00262CD0">
        <w:t xml:space="preserve"> Rezoning</w:t>
      </w:r>
      <w:r>
        <w:t xml:space="preserve"> 2.02 Acres At 1749 E 1500 Road From Ag-2 (Transitional Agricultural) And Li (Light Industrial) Districts To Li (Light Industrial) District</w:t>
      </w:r>
    </w:p>
    <w:p w14:paraId="37D83008" w14:textId="1D2000A4" w:rsidR="00262CD0" w:rsidRPr="00784199" w:rsidRDefault="00262CD0" w:rsidP="00441D08">
      <w:pPr>
        <w:pStyle w:val="ListParagraph"/>
        <w:numPr>
          <w:ilvl w:val="0"/>
          <w:numId w:val="16"/>
        </w:numPr>
      </w:pPr>
      <w:r w:rsidRPr="00262CD0">
        <w:t>SP-23-00216</w:t>
      </w:r>
      <w:r>
        <w:t>: Site plan</w:t>
      </w:r>
    </w:p>
    <w:p w14:paraId="7FCAD228" w14:textId="77777777" w:rsidR="004D0071" w:rsidRPr="00F252AF" w:rsidRDefault="004D0071" w:rsidP="00F252AF">
      <w:pPr>
        <w:pStyle w:val="Heading1"/>
        <w:spacing w:line="240" w:lineRule="auto"/>
        <w:contextualSpacing/>
        <w:jc w:val="both"/>
        <w:rPr>
          <w:sz w:val="28"/>
        </w:rPr>
      </w:pPr>
      <w:r w:rsidRPr="00F252AF">
        <w:rPr>
          <w:sz w:val="28"/>
        </w:rPr>
        <w:t xml:space="preserve">SECTION AND REQUIREMENT OF ORDINANCE PERMITTING </w:t>
      </w:r>
      <w:r w:rsidR="001C2471" w:rsidRPr="00F252AF">
        <w:rPr>
          <w:sz w:val="28"/>
        </w:rPr>
        <w:t>VARIANCE</w:t>
      </w:r>
      <w:r w:rsidRPr="00F252AF">
        <w:rPr>
          <w:sz w:val="28"/>
        </w:rPr>
        <w:t>:</w:t>
      </w:r>
    </w:p>
    <w:p w14:paraId="22ED3508" w14:textId="77777777" w:rsidR="00A21E60" w:rsidRPr="00784199" w:rsidRDefault="00593FCF" w:rsidP="00784199">
      <w:pPr>
        <w:pStyle w:val="ListParagraph"/>
        <w:numPr>
          <w:ilvl w:val="0"/>
          <w:numId w:val="16"/>
        </w:numPr>
        <w:spacing w:after="120" w:line="240" w:lineRule="auto"/>
        <w:jc w:val="both"/>
        <w:rPr>
          <w:rFonts w:cstheme="minorHAnsi"/>
        </w:rPr>
      </w:pPr>
      <w:r w:rsidRPr="00784199">
        <w:rPr>
          <w:rFonts w:cstheme="minorHAnsi"/>
        </w:rPr>
        <w:t>12</w:t>
      </w:r>
      <w:r w:rsidR="00686BD0" w:rsidRPr="00784199">
        <w:rPr>
          <w:rFonts w:cstheme="minorHAnsi"/>
        </w:rPr>
        <w:t>-311-302</w:t>
      </w:r>
      <w:r w:rsidR="00784199" w:rsidRPr="00784199">
        <w:rPr>
          <w:rFonts w:cstheme="minorHAnsi"/>
        </w:rPr>
        <w:t>: Surfacing. Reads in part: “All off-street parking spaces and their access drives required for all (non-residential) commercial and industrial uses shall be paved with an asphalt or concrete surface if the adjoining road is also paved with asphalt or concrete.”</w:t>
      </w:r>
    </w:p>
    <w:p w14:paraId="011827FC" w14:textId="77777777" w:rsidR="00F252AF" w:rsidRPr="00AF1C02" w:rsidRDefault="00F252AF" w:rsidP="00F252AF">
      <w:pPr>
        <w:spacing w:after="120" w:line="240" w:lineRule="auto"/>
        <w:contextualSpacing/>
        <w:jc w:val="both"/>
        <w:rPr>
          <w:rFonts w:cstheme="minorHAnsi"/>
          <w:bCs/>
        </w:rPr>
      </w:pPr>
    </w:p>
    <w:p w14:paraId="16C2AB3E" w14:textId="77777777" w:rsidR="009A1A52" w:rsidRPr="00F252AF" w:rsidRDefault="004D0071" w:rsidP="00F252AF">
      <w:pPr>
        <w:spacing w:after="120" w:line="240" w:lineRule="auto"/>
        <w:contextualSpacing/>
        <w:jc w:val="both"/>
        <w:rPr>
          <w:rFonts w:cstheme="minorHAnsi"/>
          <w:sz w:val="28"/>
        </w:rPr>
      </w:pPr>
      <w:r w:rsidRPr="00F252AF">
        <w:rPr>
          <w:rFonts w:cstheme="minorHAnsi"/>
          <w:b/>
          <w:bCs/>
          <w:sz w:val="28"/>
        </w:rPr>
        <w:t xml:space="preserve">DESCRIPTION OF </w:t>
      </w:r>
      <w:r w:rsidR="00231C44" w:rsidRPr="00F252AF">
        <w:rPr>
          <w:rFonts w:cstheme="minorHAnsi"/>
          <w:b/>
          <w:bCs/>
          <w:sz w:val="28"/>
        </w:rPr>
        <w:t>VARIANCE</w:t>
      </w:r>
      <w:r w:rsidRPr="00F252AF">
        <w:rPr>
          <w:rFonts w:cstheme="minorHAnsi"/>
          <w:b/>
          <w:bCs/>
          <w:sz w:val="28"/>
        </w:rPr>
        <w:t xml:space="preserve"> REQUESTED: </w:t>
      </w:r>
    </w:p>
    <w:p w14:paraId="453021F2" w14:textId="0C5D6731" w:rsidR="007F4F12" w:rsidRDefault="008B1411" w:rsidP="00875791">
      <w:pPr>
        <w:spacing w:after="120" w:line="240" w:lineRule="auto"/>
        <w:contextualSpacing/>
        <w:jc w:val="both"/>
        <w:rPr>
          <w:rFonts w:cstheme="minorHAnsi"/>
        </w:rPr>
      </w:pPr>
      <w:r w:rsidRPr="00E8466B">
        <w:rPr>
          <w:rFonts w:cstheme="minorHAnsi"/>
        </w:rPr>
        <w:t>The</w:t>
      </w:r>
      <w:r w:rsidR="00885C7C" w:rsidRPr="00E8466B">
        <w:rPr>
          <w:rFonts w:cstheme="minorHAnsi"/>
        </w:rPr>
        <w:t xml:space="preserve"> subject </w:t>
      </w:r>
      <w:r w:rsidR="0078386D">
        <w:rPr>
          <w:rFonts w:cstheme="minorHAnsi"/>
        </w:rPr>
        <w:t>property</w:t>
      </w:r>
      <w:r w:rsidR="009E2ECE">
        <w:rPr>
          <w:rFonts w:cstheme="minorHAnsi"/>
        </w:rPr>
        <w:t xml:space="preserve">, </w:t>
      </w:r>
      <w:r w:rsidR="00262CD0">
        <w:rPr>
          <w:rFonts w:cstheme="minorHAnsi"/>
        </w:rPr>
        <w:t>1749 E 1500</w:t>
      </w:r>
      <w:r w:rsidR="00784199">
        <w:rPr>
          <w:rFonts w:cstheme="minorHAnsi"/>
        </w:rPr>
        <w:t xml:space="preserve"> Road</w:t>
      </w:r>
      <w:r w:rsidR="00F80E29">
        <w:rPr>
          <w:rFonts w:cstheme="minorHAnsi"/>
        </w:rPr>
        <w:t xml:space="preserve"> </w:t>
      </w:r>
      <w:r w:rsidR="00953711">
        <w:rPr>
          <w:rFonts w:cstheme="minorHAnsi"/>
        </w:rPr>
        <w:t>is</w:t>
      </w:r>
      <w:r w:rsidR="00387BE9">
        <w:rPr>
          <w:rFonts w:cstheme="minorHAnsi"/>
        </w:rPr>
        <w:t xml:space="preserve"> </w:t>
      </w:r>
      <w:r w:rsidR="0050588E">
        <w:rPr>
          <w:rFonts w:cstheme="minorHAnsi"/>
        </w:rPr>
        <w:t xml:space="preserve">approximately </w:t>
      </w:r>
      <w:r w:rsidR="00784199">
        <w:rPr>
          <w:rFonts w:cstheme="minorHAnsi"/>
        </w:rPr>
        <w:t>20</w:t>
      </w:r>
      <w:r w:rsidR="00104C07">
        <w:rPr>
          <w:rFonts w:cstheme="minorHAnsi"/>
        </w:rPr>
        <w:t xml:space="preserve"> acres in size and is developed with a </w:t>
      </w:r>
      <w:r w:rsidR="00262CD0">
        <w:rPr>
          <w:rFonts w:cstheme="minorHAnsi"/>
        </w:rPr>
        <w:t>rental</w:t>
      </w:r>
      <w:r w:rsidR="00104C07">
        <w:rPr>
          <w:rFonts w:cstheme="minorHAnsi"/>
        </w:rPr>
        <w:t xml:space="preserve"> residence</w:t>
      </w:r>
      <w:r w:rsidR="000D4814">
        <w:rPr>
          <w:rFonts w:cstheme="minorHAnsi"/>
        </w:rPr>
        <w:t xml:space="preserve"> and a</w:t>
      </w:r>
      <w:r w:rsidR="00784199">
        <w:rPr>
          <w:rFonts w:cstheme="minorHAnsi"/>
        </w:rPr>
        <w:t xml:space="preserve"> barn structure. The </w:t>
      </w:r>
      <w:r w:rsidR="00262CD0">
        <w:rPr>
          <w:rFonts w:cstheme="minorHAnsi"/>
        </w:rPr>
        <w:t xml:space="preserve">property was previously split-zoned between the Light Industrial and Transitional Agricultural Districts and was recently rezoned so that the entire property is now zoned Light Industrial. The </w:t>
      </w:r>
      <w:r w:rsidR="009B688C">
        <w:rPr>
          <w:rFonts w:cstheme="minorHAnsi"/>
        </w:rPr>
        <w:t xml:space="preserve">property owner is proposing to construct a warehouse and storage area for a pool business. This is permitted as a “contractor shop and yard,” a permitted use in the Light Industrial District. During the public process for the rezone, several nearby residents commented concerns over stormwater drainage in the area and that would be amplified by a higher density of structures and impervious surfaces. To mitigate this, the applicant is proposing for a portion of the required employee and customer parking be surfaced with gravel. The property takes access from E 1500 Road, a paved road maintained by Douglas County Public Works. There is an existing concrete-surfaced entrance serving the residence that will also serve the proposed warehouse. </w:t>
      </w:r>
    </w:p>
    <w:p w14:paraId="62931DA3" w14:textId="77777777" w:rsidR="000C4767" w:rsidRDefault="000C4767" w:rsidP="00F252AF">
      <w:pPr>
        <w:spacing w:after="120" w:line="240" w:lineRule="auto"/>
        <w:contextualSpacing/>
        <w:jc w:val="both"/>
        <w:rPr>
          <w:rFonts w:cstheme="minorHAnsi"/>
          <w:szCs w:val="28"/>
        </w:rPr>
      </w:pPr>
    </w:p>
    <w:p w14:paraId="629E3996" w14:textId="77777777" w:rsidR="004F7545" w:rsidRPr="00F252AF" w:rsidRDefault="00E06393" w:rsidP="00F252AF">
      <w:pPr>
        <w:spacing w:after="120" w:line="240" w:lineRule="auto"/>
        <w:contextualSpacing/>
        <w:jc w:val="both"/>
        <w:rPr>
          <w:rFonts w:cstheme="minorHAnsi"/>
          <w:b/>
          <w:sz w:val="28"/>
          <w:szCs w:val="28"/>
        </w:rPr>
      </w:pPr>
      <w:r>
        <w:rPr>
          <w:rFonts w:cstheme="minorHAnsi"/>
          <w:b/>
          <w:sz w:val="28"/>
          <w:szCs w:val="28"/>
        </w:rPr>
        <w:lastRenderedPageBreak/>
        <w:t>VICINITY MAP (</w:t>
      </w:r>
      <w:r w:rsidR="00AA773E">
        <w:rPr>
          <w:rFonts w:cstheme="minorHAnsi"/>
          <w:b/>
          <w:sz w:val="28"/>
          <w:szCs w:val="28"/>
        </w:rPr>
        <w:t xml:space="preserve">IMAGERY: </w:t>
      </w:r>
      <w:r>
        <w:rPr>
          <w:rFonts w:cstheme="minorHAnsi"/>
          <w:b/>
          <w:sz w:val="28"/>
          <w:szCs w:val="28"/>
        </w:rPr>
        <w:t>2022</w:t>
      </w:r>
      <w:r w:rsidR="004F7545" w:rsidRPr="00F252AF">
        <w:rPr>
          <w:rFonts w:cstheme="minorHAnsi"/>
          <w:b/>
          <w:sz w:val="28"/>
          <w:szCs w:val="28"/>
        </w:rPr>
        <w:t>)</w:t>
      </w:r>
    </w:p>
    <w:p w14:paraId="6B140FB3" w14:textId="76998923" w:rsidR="00875791" w:rsidRDefault="00A01F72" w:rsidP="00F252AF">
      <w:pPr>
        <w:spacing w:after="120" w:line="240" w:lineRule="auto"/>
        <w:contextualSpacing/>
        <w:jc w:val="both"/>
        <w:rPr>
          <w:rFonts w:cstheme="minorHAnsi"/>
          <w:b/>
          <w:bCs/>
          <w:sz w:val="28"/>
          <w:szCs w:val="24"/>
        </w:rPr>
      </w:pPr>
      <w:r>
        <w:rPr>
          <w:rFonts w:cstheme="minorHAnsi"/>
          <w:b/>
          <w:bCs/>
          <w:noProof/>
          <w:sz w:val="28"/>
          <w:szCs w:val="24"/>
        </w:rPr>
        <w:drawing>
          <wp:inline distT="0" distB="0" distL="0" distR="0" wp14:anchorId="7B2F03EA" wp14:editId="02B77479">
            <wp:extent cx="5943600" cy="4432935"/>
            <wp:effectExtent l="0" t="0" r="0" b="5715"/>
            <wp:docPr id="1296958598"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958598" name="Picture 1"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4432935"/>
                    </a:xfrm>
                    <a:prstGeom prst="rect">
                      <a:avLst/>
                    </a:prstGeom>
                  </pic:spPr>
                </pic:pic>
              </a:graphicData>
            </a:graphic>
          </wp:inline>
        </w:drawing>
      </w:r>
    </w:p>
    <w:p w14:paraId="7BAB288E" w14:textId="77777777" w:rsidR="001A4AB5" w:rsidRDefault="001A4AB5" w:rsidP="00F252AF">
      <w:pPr>
        <w:spacing w:after="120" w:line="240" w:lineRule="auto"/>
        <w:contextualSpacing/>
        <w:jc w:val="both"/>
        <w:rPr>
          <w:rFonts w:cstheme="minorHAnsi"/>
          <w:b/>
          <w:bCs/>
          <w:sz w:val="28"/>
          <w:szCs w:val="24"/>
        </w:rPr>
      </w:pPr>
    </w:p>
    <w:p w14:paraId="703FCA64" w14:textId="77777777" w:rsidR="00EE66CF" w:rsidRPr="00F252AF" w:rsidRDefault="004D0071" w:rsidP="00F252AF">
      <w:pPr>
        <w:spacing w:after="120" w:line="240" w:lineRule="auto"/>
        <w:contextualSpacing/>
        <w:jc w:val="both"/>
        <w:rPr>
          <w:rFonts w:cstheme="minorHAnsi"/>
          <w:b/>
          <w:bCs/>
          <w:sz w:val="28"/>
          <w:szCs w:val="24"/>
        </w:rPr>
      </w:pPr>
      <w:r w:rsidRPr="00F252AF">
        <w:rPr>
          <w:rFonts w:cstheme="minorHAnsi"/>
          <w:b/>
          <w:bCs/>
          <w:sz w:val="28"/>
          <w:szCs w:val="24"/>
        </w:rPr>
        <w:t>STANDARDS FOR VARIANCES</w:t>
      </w:r>
      <w:r w:rsidR="00F252AF">
        <w:rPr>
          <w:rFonts w:cstheme="minorHAnsi"/>
          <w:b/>
          <w:bCs/>
          <w:sz w:val="28"/>
          <w:szCs w:val="24"/>
        </w:rPr>
        <w:t>:</w:t>
      </w:r>
      <w:r w:rsidR="00BC25F9" w:rsidRPr="00F252AF">
        <w:rPr>
          <w:sz w:val="24"/>
        </w:rPr>
        <w:t xml:space="preserve"> </w:t>
      </w:r>
    </w:p>
    <w:p w14:paraId="5A445371" w14:textId="77777777" w:rsidR="00B379EB" w:rsidRPr="00B379EB" w:rsidRDefault="00231C44" w:rsidP="00F252AF">
      <w:pPr>
        <w:pStyle w:val="ListParagraph"/>
        <w:numPr>
          <w:ilvl w:val="0"/>
          <w:numId w:val="5"/>
        </w:numPr>
        <w:spacing w:after="120" w:line="240" w:lineRule="auto"/>
        <w:jc w:val="both"/>
        <w:rPr>
          <w:rStyle w:val="Heading1Char"/>
          <w:rFonts w:eastAsiaTheme="minorHAnsi" w:cstheme="minorHAnsi"/>
          <w:b w:val="0"/>
          <w:szCs w:val="22"/>
        </w:rPr>
      </w:pPr>
      <w:r w:rsidRPr="0017521E">
        <w:rPr>
          <w:rStyle w:val="Heading1Char"/>
        </w:rPr>
        <w:t>That the variance requested arises from such condition which is unique and which is not ordinarily found in the same zoning district; and is created by this Resolution and not by an action or actions of the property owner or the applicant</w:t>
      </w:r>
    </w:p>
    <w:p w14:paraId="0A41EC4C" w14:textId="26881095" w:rsidR="003862D5" w:rsidRPr="003862D5" w:rsidRDefault="009B688C" w:rsidP="003862D5">
      <w:pPr>
        <w:pStyle w:val="ListParagraph"/>
        <w:spacing w:after="120" w:line="240" w:lineRule="auto"/>
        <w:jc w:val="both"/>
        <w:rPr>
          <w:rFonts w:cstheme="minorHAnsi"/>
          <w:b/>
          <w:strike/>
        </w:rPr>
      </w:pPr>
      <w:r>
        <w:rPr>
          <w:rFonts w:cstheme="minorHAnsi"/>
        </w:rPr>
        <w:t>Public comment on previous applications related to this property have indicated there are stormwater retention concerns in the area and increasing the amount of structures and impervious surfaces would exacerbate the problem.</w:t>
      </w:r>
    </w:p>
    <w:p w14:paraId="1E12D5B6" w14:textId="77777777" w:rsidR="00B379EB" w:rsidRPr="00B379EB" w:rsidRDefault="00710728" w:rsidP="003862D5">
      <w:pPr>
        <w:pStyle w:val="ListParagraph"/>
        <w:numPr>
          <w:ilvl w:val="0"/>
          <w:numId w:val="5"/>
        </w:numPr>
        <w:spacing w:after="120" w:line="240" w:lineRule="auto"/>
        <w:jc w:val="both"/>
        <w:rPr>
          <w:rFonts w:cstheme="minorHAnsi"/>
          <w:b/>
          <w:strike/>
        </w:rPr>
      </w:pPr>
      <w:r w:rsidRPr="0017521E">
        <w:rPr>
          <w:rStyle w:val="Heading1Char"/>
        </w:rPr>
        <w:t>G</w:t>
      </w:r>
      <w:r w:rsidR="0021378E" w:rsidRPr="0017521E">
        <w:rPr>
          <w:rStyle w:val="Heading1Char"/>
        </w:rPr>
        <w:t>ranting the variance would not adversely affect the rights of adjacent property owners or residents</w:t>
      </w:r>
    </w:p>
    <w:p w14:paraId="18058221" w14:textId="026B2AE6" w:rsidR="007D68CE" w:rsidRPr="00374751" w:rsidRDefault="00374751" w:rsidP="00374751">
      <w:pPr>
        <w:pStyle w:val="ListParagraph"/>
        <w:spacing w:after="120" w:line="240" w:lineRule="auto"/>
        <w:jc w:val="both"/>
        <w:rPr>
          <w:rFonts w:cstheme="minorHAnsi"/>
        </w:rPr>
      </w:pPr>
      <w:r>
        <w:rPr>
          <w:rFonts w:cstheme="minorHAnsi"/>
        </w:rPr>
        <w:t xml:space="preserve">Part of the intent of the requirement for paving in this situation is to limit the amount of gravel carried onto paved roads, especially from high-traffic commercial and industrial uses. </w:t>
      </w:r>
      <w:r w:rsidR="00FA7310">
        <w:rPr>
          <w:rFonts w:cstheme="minorHAnsi"/>
        </w:rPr>
        <w:t xml:space="preserve">There is an existing concrete-surfaced approach that will be utilized for the warehouse and a portion of the parking, including ADA parking, will be paved. </w:t>
      </w:r>
      <w:r w:rsidR="007D68CE">
        <w:rPr>
          <w:rFonts w:cstheme="minorHAnsi"/>
        </w:rPr>
        <w:t xml:space="preserve">Other nonresidential uses in the neighborhood </w:t>
      </w:r>
      <w:r w:rsidR="00FA7310">
        <w:rPr>
          <w:rFonts w:cstheme="minorHAnsi"/>
        </w:rPr>
        <w:t>have</w:t>
      </w:r>
      <w:r w:rsidR="007D68CE">
        <w:rPr>
          <w:rFonts w:cstheme="minorHAnsi"/>
        </w:rPr>
        <w:t xml:space="preserve"> gravel driveways and parking areas.</w:t>
      </w:r>
    </w:p>
    <w:p w14:paraId="265DEF93" w14:textId="77777777" w:rsidR="00B379EB" w:rsidRPr="00B379EB" w:rsidRDefault="0021378E" w:rsidP="00F252AF">
      <w:pPr>
        <w:pStyle w:val="ListParagraph"/>
        <w:numPr>
          <w:ilvl w:val="0"/>
          <w:numId w:val="5"/>
        </w:numPr>
        <w:spacing w:after="120" w:line="240" w:lineRule="auto"/>
        <w:jc w:val="both"/>
        <w:rPr>
          <w:rStyle w:val="Heading1Char"/>
          <w:rFonts w:eastAsiaTheme="minorHAnsi" w:cstheme="minorHAnsi"/>
          <w:szCs w:val="22"/>
        </w:rPr>
      </w:pPr>
      <w:r w:rsidRPr="0017521E">
        <w:rPr>
          <w:rStyle w:val="Heading1Char"/>
        </w:rPr>
        <w:t>T</w:t>
      </w:r>
      <w:r w:rsidR="00710728" w:rsidRPr="0017521E">
        <w:rPr>
          <w:rStyle w:val="Heading1Char"/>
        </w:rPr>
        <w:t>he</w:t>
      </w:r>
      <w:r w:rsidRPr="0017521E">
        <w:rPr>
          <w:rStyle w:val="Heading1Char"/>
        </w:rPr>
        <w:t xml:space="preserve"> strict application of the regulations for which the variance is requested would constitute unnecessary hardship upon the property owner represented in the application</w:t>
      </w:r>
    </w:p>
    <w:p w14:paraId="74A1FD9C" w14:textId="333E3016" w:rsidR="00FA7310" w:rsidRPr="003862D5" w:rsidRDefault="00FA7310" w:rsidP="00FA7310">
      <w:pPr>
        <w:pStyle w:val="ListParagraph"/>
        <w:spacing w:after="120" w:line="240" w:lineRule="auto"/>
        <w:jc w:val="both"/>
        <w:rPr>
          <w:rFonts w:cstheme="minorHAnsi"/>
          <w:b/>
          <w:strike/>
        </w:rPr>
      </w:pPr>
      <w:r>
        <w:rPr>
          <w:rFonts w:cstheme="minorHAnsi"/>
        </w:rPr>
        <w:t xml:space="preserve">As mentioned, public comment on previous applications related to this property have indicated there are stormwater retention concerns in the area and increasing the amount of structures and </w:t>
      </w:r>
      <w:r>
        <w:rPr>
          <w:rFonts w:cstheme="minorHAnsi"/>
        </w:rPr>
        <w:lastRenderedPageBreak/>
        <w:t>impervious surfaces would exacerbate the problem.</w:t>
      </w:r>
      <w:r w:rsidRPr="00FA7310">
        <w:rPr>
          <w:rFonts w:cstheme="minorHAnsi"/>
        </w:rPr>
        <w:t xml:space="preserve"> </w:t>
      </w:r>
      <w:r>
        <w:rPr>
          <w:rFonts w:cstheme="minorHAnsi"/>
        </w:rPr>
        <w:t>A gravel parking area would allow water to drain more freely. Requiring additional paved surfaces may constitute an unnecessary hardship.</w:t>
      </w:r>
    </w:p>
    <w:p w14:paraId="6D6FCACC" w14:textId="77777777" w:rsidR="00B379EB" w:rsidRPr="00B379EB" w:rsidRDefault="0021378E" w:rsidP="00F252AF">
      <w:pPr>
        <w:pStyle w:val="ListParagraph"/>
        <w:numPr>
          <w:ilvl w:val="0"/>
          <w:numId w:val="5"/>
        </w:numPr>
        <w:spacing w:line="240" w:lineRule="auto"/>
        <w:jc w:val="both"/>
        <w:rPr>
          <w:rStyle w:val="Heading1Char"/>
          <w:rFonts w:eastAsiaTheme="minorHAnsi" w:cstheme="minorHAnsi"/>
          <w:b w:val="0"/>
          <w:szCs w:val="22"/>
        </w:rPr>
      </w:pPr>
      <w:r w:rsidRPr="0017521E">
        <w:rPr>
          <w:rStyle w:val="Heading1Char"/>
        </w:rPr>
        <w:t>The variance desired would not adversely affect the public health, safety, morals, order, convenience, prosperity, or general welfare</w:t>
      </w:r>
    </w:p>
    <w:p w14:paraId="74C3EC84" w14:textId="1BCFC237" w:rsidR="006C6853" w:rsidRPr="006C6853" w:rsidRDefault="006C6853" w:rsidP="006C6853">
      <w:pPr>
        <w:pStyle w:val="ListParagraph"/>
        <w:spacing w:line="240" w:lineRule="auto"/>
        <w:jc w:val="both"/>
        <w:rPr>
          <w:rFonts w:cstheme="minorHAnsi"/>
        </w:rPr>
      </w:pPr>
      <w:r>
        <w:rPr>
          <w:rFonts w:cstheme="minorHAnsi"/>
        </w:rPr>
        <w:t>A</w:t>
      </w:r>
      <w:r w:rsidR="00FA7310">
        <w:rPr>
          <w:rFonts w:cstheme="minorHAnsi"/>
        </w:rPr>
        <w:t xml:space="preserve"> contractor shop and yard is a permitted use in the Light Industrial District. Staff have not identified any adverse impacts to the general public by allowing a portion of the required parking to be gravel-surfaced.</w:t>
      </w:r>
    </w:p>
    <w:p w14:paraId="1B558043" w14:textId="79C9757D" w:rsidR="0021378E" w:rsidRPr="00EB71C5" w:rsidRDefault="00710728" w:rsidP="00EB71C5">
      <w:pPr>
        <w:pStyle w:val="ListParagraph"/>
        <w:numPr>
          <w:ilvl w:val="0"/>
          <w:numId w:val="5"/>
        </w:numPr>
        <w:spacing w:after="120"/>
        <w:contextualSpacing w:val="0"/>
        <w:jc w:val="both"/>
        <w:rPr>
          <w:rFonts w:cstheme="minorHAnsi"/>
        </w:rPr>
      </w:pPr>
      <w:r w:rsidRPr="0017521E">
        <w:rPr>
          <w:rStyle w:val="Heading1Char"/>
        </w:rPr>
        <w:t>Granting the variance desired would not be opposed to the general spirit and intent of these Regulations</w:t>
      </w:r>
      <w:r w:rsidR="00785233" w:rsidRPr="00E64677">
        <w:rPr>
          <w:rFonts w:cstheme="minorHAnsi"/>
        </w:rPr>
        <w:br/>
      </w:r>
      <w:r w:rsidR="006C6853">
        <w:rPr>
          <w:rFonts w:cstheme="minorHAnsi"/>
          <w:color w:val="000000" w:themeColor="text1"/>
        </w:rPr>
        <w:t xml:space="preserve">Part of the intent of the requirement for paving this driveway and parking area is to limit the amount of gravel carried onto paved streets from high-traffic uses. Because the </w:t>
      </w:r>
      <w:r w:rsidR="00FA7310">
        <w:rPr>
          <w:rFonts w:cstheme="minorHAnsi"/>
          <w:color w:val="000000" w:themeColor="text1"/>
        </w:rPr>
        <w:t>approach and much of the parking will be paved, along with efforts to mitigate drainage concerns</w:t>
      </w:r>
      <w:r w:rsidR="007D68CE">
        <w:rPr>
          <w:rFonts w:cstheme="minorHAnsi"/>
          <w:color w:val="000000" w:themeColor="text1"/>
        </w:rPr>
        <w:t>, staff find this variance to meet the general spirit and intent of the zoning regulations.</w:t>
      </w:r>
    </w:p>
    <w:p w14:paraId="3A264B01" w14:textId="77777777" w:rsidR="00AF1C02" w:rsidRPr="00AF1C02" w:rsidRDefault="00AF1C02" w:rsidP="00F252AF">
      <w:pPr>
        <w:spacing w:after="120" w:line="240" w:lineRule="auto"/>
        <w:contextualSpacing/>
        <w:jc w:val="both"/>
        <w:rPr>
          <w:rFonts w:cstheme="minorHAnsi"/>
        </w:rPr>
      </w:pPr>
    </w:p>
    <w:p w14:paraId="6A1835D6" w14:textId="77777777" w:rsidR="00F210BD" w:rsidRDefault="00F210BD" w:rsidP="00F252AF">
      <w:pPr>
        <w:spacing w:after="120" w:line="240" w:lineRule="auto"/>
        <w:contextualSpacing/>
        <w:jc w:val="both"/>
        <w:rPr>
          <w:rFonts w:cstheme="minorHAnsi"/>
          <w:b/>
          <w:sz w:val="28"/>
        </w:rPr>
      </w:pPr>
      <w:r>
        <w:rPr>
          <w:rFonts w:cstheme="minorHAnsi"/>
          <w:b/>
          <w:sz w:val="28"/>
        </w:rPr>
        <w:t>PUBLIC COMMENTS</w:t>
      </w:r>
      <w:r w:rsidR="00F252AF">
        <w:rPr>
          <w:rFonts w:cstheme="minorHAnsi"/>
          <w:b/>
          <w:sz w:val="28"/>
        </w:rPr>
        <w:t>:</w:t>
      </w:r>
    </w:p>
    <w:p w14:paraId="3DD62FBB" w14:textId="77777777" w:rsidR="00E06393" w:rsidRPr="00C44EF1" w:rsidRDefault="00E06393" w:rsidP="00C44EF1">
      <w:pPr>
        <w:spacing w:line="216" w:lineRule="auto"/>
        <w:contextualSpacing/>
        <w:jc w:val="both"/>
        <w:rPr>
          <w:rFonts w:cstheme="minorHAnsi"/>
        </w:rPr>
      </w:pPr>
    </w:p>
    <w:p w14:paraId="5CF1DC5E" w14:textId="596D6F83" w:rsidR="00F210BD" w:rsidRPr="00087538" w:rsidRDefault="00F210BD" w:rsidP="00F252AF">
      <w:pPr>
        <w:spacing w:after="120" w:line="240" w:lineRule="auto"/>
        <w:contextualSpacing/>
        <w:jc w:val="both"/>
        <w:rPr>
          <w:rFonts w:cstheme="minorHAnsi"/>
        </w:rPr>
      </w:pPr>
      <w:r w:rsidRPr="00087538">
        <w:rPr>
          <w:rFonts w:cstheme="minorHAnsi"/>
        </w:rPr>
        <w:t xml:space="preserve">As of </w:t>
      </w:r>
      <w:r w:rsidR="00FA7310">
        <w:rPr>
          <w:rFonts w:cstheme="minorHAnsi"/>
        </w:rPr>
        <w:t>June 23, 2022</w:t>
      </w:r>
      <w:r w:rsidRPr="00087538">
        <w:rPr>
          <w:rFonts w:cstheme="minorHAnsi"/>
        </w:rPr>
        <w:t>, no comments have been received.</w:t>
      </w:r>
    </w:p>
    <w:p w14:paraId="459FEE45" w14:textId="77777777" w:rsidR="00F252AF" w:rsidRPr="00F210BD" w:rsidRDefault="00F252AF" w:rsidP="00F252AF">
      <w:pPr>
        <w:spacing w:after="120" w:line="240" w:lineRule="auto"/>
        <w:contextualSpacing/>
        <w:jc w:val="both"/>
        <w:rPr>
          <w:rFonts w:cstheme="minorHAnsi"/>
        </w:rPr>
      </w:pPr>
    </w:p>
    <w:p w14:paraId="2384AB07" w14:textId="77777777" w:rsidR="00222DEF" w:rsidRPr="0017521E" w:rsidRDefault="00826896" w:rsidP="00F252AF">
      <w:pPr>
        <w:spacing w:after="120" w:line="240" w:lineRule="auto"/>
        <w:contextualSpacing/>
        <w:jc w:val="both"/>
        <w:rPr>
          <w:rFonts w:cstheme="minorHAnsi"/>
          <w:b/>
          <w:sz w:val="28"/>
        </w:rPr>
      </w:pPr>
      <w:r w:rsidRPr="0017521E">
        <w:rPr>
          <w:rFonts w:cstheme="minorHAnsi"/>
          <w:b/>
          <w:sz w:val="28"/>
        </w:rPr>
        <w:t>AGENCY COMMENTS</w:t>
      </w:r>
      <w:r w:rsidR="00F252AF">
        <w:rPr>
          <w:rFonts w:cstheme="minorHAnsi"/>
          <w:b/>
          <w:sz w:val="28"/>
        </w:rPr>
        <w:t>:</w:t>
      </w:r>
    </w:p>
    <w:p w14:paraId="7C562F65" w14:textId="084E9A1C" w:rsidR="00F252AF" w:rsidRPr="00111C04" w:rsidRDefault="007D68CE" w:rsidP="00FA7310">
      <w:pPr>
        <w:pStyle w:val="ListParagraph"/>
        <w:numPr>
          <w:ilvl w:val="0"/>
          <w:numId w:val="16"/>
        </w:numPr>
        <w:spacing w:after="120" w:line="240" w:lineRule="auto"/>
        <w:jc w:val="both"/>
      </w:pPr>
      <w:r w:rsidRPr="007D68CE">
        <w:t>P</w:t>
      </w:r>
      <w:r w:rsidR="00FA7310">
        <w:t>ending</w:t>
      </w:r>
    </w:p>
    <w:p w14:paraId="116539A5" w14:textId="77777777" w:rsidR="00710728" w:rsidRPr="0017521E" w:rsidRDefault="00826896" w:rsidP="006D7EC5">
      <w:pPr>
        <w:spacing w:after="120" w:line="240" w:lineRule="auto"/>
        <w:contextualSpacing/>
        <w:jc w:val="both"/>
        <w:rPr>
          <w:rFonts w:cstheme="minorHAnsi"/>
          <w:b/>
          <w:sz w:val="28"/>
        </w:rPr>
      </w:pPr>
      <w:r w:rsidRPr="0017521E">
        <w:rPr>
          <w:rFonts w:cstheme="minorHAnsi"/>
          <w:b/>
          <w:sz w:val="28"/>
        </w:rPr>
        <w:t>STAFF RECOMMENDATION</w:t>
      </w:r>
    </w:p>
    <w:p w14:paraId="73611D78" w14:textId="23AE9920" w:rsidR="003369B8" w:rsidRDefault="00E15D1B" w:rsidP="006D7EC5">
      <w:pPr>
        <w:spacing w:after="120" w:line="240" w:lineRule="auto"/>
        <w:contextualSpacing/>
        <w:jc w:val="both"/>
        <w:rPr>
          <w:rFonts w:cstheme="minorHAnsi"/>
        </w:rPr>
      </w:pPr>
      <w:r w:rsidRPr="00E8466B">
        <w:rPr>
          <w:rFonts w:cstheme="minorHAnsi"/>
        </w:rPr>
        <w:t xml:space="preserve">County Staff recommend </w:t>
      </w:r>
      <w:r w:rsidR="00C01278" w:rsidRPr="00E8466B">
        <w:rPr>
          <w:rFonts w:cstheme="minorHAnsi"/>
        </w:rPr>
        <w:t>approval</w:t>
      </w:r>
      <w:r w:rsidR="003369B8" w:rsidRPr="00E8466B">
        <w:rPr>
          <w:rFonts w:cstheme="minorHAnsi"/>
        </w:rPr>
        <w:t xml:space="preserve"> of the variance request</w:t>
      </w:r>
      <w:r w:rsidR="009C34EE" w:rsidRPr="00E8466B">
        <w:rPr>
          <w:rFonts w:cstheme="minorHAnsi"/>
        </w:rPr>
        <w:t xml:space="preserve"> </w:t>
      </w:r>
      <w:r w:rsidR="000A6AC0" w:rsidRPr="000A6AC0">
        <w:rPr>
          <w:rFonts w:cstheme="minorHAnsi"/>
        </w:rPr>
        <w:t xml:space="preserve">from </w:t>
      </w:r>
      <w:r w:rsidR="00FA7310" w:rsidRPr="00262CD0">
        <w:rPr>
          <w:rFonts w:cstheme="minorHAnsi"/>
        </w:rPr>
        <w:t>J. Dean Grob of Grob Engineering Services, LLC for Glen L. Westervelt of Glenwood LC requesting a Variance to allow gravel surfacing in lieu of the required asphalt or concrete pavement for all off-street parking spaces and access drives for nonresidential uses taking access from adjoining roads paved with asphalt or concrete, to be located at 1749 E 1500 Road</w:t>
      </w:r>
      <w:r w:rsidR="006C1287">
        <w:rPr>
          <w:rFonts w:cstheme="minorHAnsi"/>
        </w:rPr>
        <w:t xml:space="preserve">, </w:t>
      </w:r>
      <w:r w:rsidR="00A84B92">
        <w:rPr>
          <w:rFonts w:cstheme="minorHAnsi"/>
        </w:rPr>
        <w:t>with the following stipulation</w:t>
      </w:r>
      <w:r w:rsidR="00FA7310">
        <w:rPr>
          <w:rFonts w:cstheme="minorHAnsi"/>
        </w:rPr>
        <w:t>s</w:t>
      </w:r>
      <w:r w:rsidR="00A84B92">
        <w:rPr>
          <w:rFonts w:cstheme="minorHAnsi"/>
        </w:rPr>
        <w:t>:</w:t>
      </w:r>
    </w:p>
    <w:p w14:paraId="6FB47D13" w14:textId="76A0494B" w:rsidR="007F0398" w:rsidRPr="007F0398" w:rsidRDefault="00A84B92" w:rsidP="007F0398">
      <w:pPr>
        <w:pStyle w:val="ListParagraph"/>
        <w:numPr>
          <w:ilvl w:val="0"/>
          <w:numId w:val="8"/>
        </w:numPr>
        <w:spacing w:after="120" w:line="240" w:lineRule="auto"/>
        <w:jc w:val="both"/>
        <w:rPr>
          <w:rFonts w:cstheme="minorHAnsi"/>
        </w:rPr>
      </w:pPr>
      <w:r>
        <w:rPr>
          <w:rFonts w:cstheme="minorHAnsi"/>
        </w:rPr>
        <w:t xml:space="preserve">This variance shall apply only </w:t>
      </w:r>
      <w:r w:rsidR="007D68CE">
        <w:rPr>
          <w:rFonts w:cstheme="minorHAnsi"/>
        </w:rPr>
        <w:t xml:space="preserve">to waive pavement standards for a </w:t>
      </w:r>
      <w:r w:rsidR="00FA7310">
        <w:rPr>
          <w:rFonts w:cstheme="minorHAnsi"/>
        </w:rPr>
        <w:t>warehouse</w:t>
      </w:r>
      <w:r>
        <w:rPr>
          <w:rFonts w:cstheme="minorHAnsi"/>
        </w:rPr>
        <w:t>.</w:t>
      </w:r>
      <w:r w:rsidR="007D68CE">
        <w:rPr>
          <w:rFonts w:cstheme="minorHAnsi"/>
        </w:rPr>
        <w:t xml:space="preserve"> Any expansion of the </w:t>
      </w:r>
      <w:r w:rsidR="00FA7310">
        <w:rPr>
          <w:rFonts w:cstheme="minorHAnsi"/>
        </w:rPr>
        <w:t>warehouse</w:t>
      </w:r>
      <w:r w:rsidR="007D68CE">
        <w:rPr>
          <w:rFonts w:cstheme="minorHAnsi"/>
        </w:rPr>
        <w:t xml:space="preserve"> or addition of other nonresidential uses </w:t>
      </w:r>
      <w:r w:rsidR="00FA7310">
        <w:rPr>
          <w:rFonts w:cstheme="minorHAnsi"/>
        </w:rPr>
        <w:t xml:space="preserve">that increase the parking requirements </w:t>
      </w:r>
      <w:r w:rsidR="007D68CE">
        <w:rPr>
          <w:rFonts w:cstheme="minorHAnsi"/>
        </w:rPr>
        <w:t xml:space="preserve">will require </w:t>
      </w:r>
      <w:r>
        <w:rPr>
          <w:rFonts w:cstheme="minorHAnsi"/>
        </w:rPr>
        <w:t xml:space="preserve">another variance </w:t>
      </w:r>
      <w:r w:rsidR="007D68CE">
        <w:rPr>
          <w:rFonts w:cstheme="minorHAnsi"/>
        </w:rPr>
        <w:t>to</w:t>
      </w:r>
      <w:r>
        <w:rPr>
          <w:rFonts w:cstheme="minorHAnsi"/>
        </w:rPr>
        <w:t xml:space="preserve"> be obtained from the Douglas</w:t>
      </w:r>
      <w:r w:rsidR="006C1287">
        <w:rPr>
          <w:rFonts w:cstheme="minorHAnsi"/>
        </w:rPr>
        <w:t xml:space="preserve"> County Board of Zoning Appeals</w:t>
      </w:r>
      <w:r w:rsidR="007F0398">
        <w:rPr>
          <w:rFonts w:cstheme="minorHAnsi"/>
        </w:rPr>
        <w:t>;</w:t>
      </w:r>
    </w:p>
    <w:p w14:paraId="7A2F4519" w14:textId="30EAF573" w:rsidR="007D68CE" w:rsidRPr="007F0398" w:rsidRDefault="007D68CE" w:rsidP="00EB71C5">
      <w:pPr>
        <w:pStyle w:val="ListParagraph"/>
        <w:numPr>
          <w:ilvl w:val="0"/>
          <w:numId w:val="8"/>
        </w:numPr>
        <w:spacing w:after="120" w:line="240" w:lineRule="auto"/>
        <w:jc w:val="both"/>
        <w:rPr>
          <w:rFonts w:cstheme="minorHAnsi"/>
        </w:rPr>
      </w:pPr>
      <w:r>
        <w:rPr>
          <w:rFonts w:cstheme="minorHAnsi"/>
        </w:rPr>
        <w:t xml:space="preserve">The conditions of approval from </w:t>
      </w:r>
      <w:r w:rsidR="00FA7310" w:rsidRPr="00262CD0">
        <w:t>SP-23-00216</w:t>
      </w:r>
      <w:r w:rsidR="00FA7310">
        <w:t xml:space="preserve"> </w:t>
      </w:r>
      <w:r>
        <w:t>shall continue to</w:t>
      </w:r>
      <w:r w:rsidR="007F0398">
        <w:t xml:space="preserve"> be maintained;</w:t>
      </w:r>
    </w:p>
    <w:p w14:paraId="3CE5CEA5" w14:textId="77777777" w:rsidR="009E15FE" w:rsidRPr="00E06393" w:rsidRDefault="009E15FE" w:rsidP="009E15FE">
      <w:pPr>
        <w:pStyle w:val="ListParagraph"/>
        <w:numPr>
          <w:ilvl w:val="0"/>
          <w:numId w:val="8"/>
        </w:numPr>
        <w:spacing w:after="120" w:line="240" w:lineRule="auto"/>
        <w:jc w:val="both"/>
        <w:rPr>
          <w:rFonts w:cstheme="minorHAnsi"/>
        </w:rPr>
      </w:pPr>
      <w:r w:rsidRPr="009E15FE">
        <w:rPr>
          <w:rFonts w:cstheme="minorHAnsi"/>
        </w:rPr>
        <w:t>Americans with Disabilities Act</w:t>
      </w:r>
      <w:r>
        <w:rPr>
          <w:rFonts w:cstheme="minorHAnsi"/>
        </w:rPr>
        <w:t xml:space="preserve"> parking shall be paved with asphalt or concrete.</w:t>
      </w:r>
    </w:p>
    <w:p w14:paraId="57357000" w14:textId="77777777" w:rsidR="00E15D1B" w:rsidRPr="003B2CB5" w:rsidRDefault="00E15D1B" w:rsidP="00F252AF">
      <w:pPr>
        <w:spacing w:after="120" w:line="240" w:lineRule="auto"/>
        <w:contextualSpacing/>
        <w:jc w:val="both"/>
        <w:rPr>
          <w:rFonts w:cstheme="minorHAnsi"/>
        </w:rPr>
      </w:pPr>
      <w:r w:rsidRPr="003B2CB5">
        <w:rPr>
          <w:rFonts w:cstheme="minorHAnsi"/>
        </w:rPr>
        <w:t>Prepared by:</w:t>
      </w:r>
      <w:r w:rsidR="009C2665" w:rsidRPr="003B2CB5">
        <w:rPr>
          <w:rFonts w:cstheme="minorHAnsi"/>
        </w:rPr>
        <w:t xml:space="preserve"> </w:t>
      </w:r>
      <w:r w:rsidR="00A84B92">
        <w:rPr>
          <w:rFonts w:cstheme="minorHAnsi"/>
        </w:rPr>
        <w:t>Karl Bauer</w:t>
      </w:r>
      <w:r w:rsidR="005B6221">
        <w:rPr>
          <w:rFonts w:cstheme="minorHAnsi"/>
        </w:rPr>
        <w:t>, County Planner</w:t>
      </w:r>
    </w:p>
    <w:p w14:paraId="38169B99" w14:textId="54C978FE" w:rsidR="00E15D1B" w:rsidRDefault="00E15D1B" w:rsidP="00F252AF">
      <w:pPr>
        <w:spacing w:after="120" w:line="240" w:lineRule="auto"/>
        <w:contextualSpacing/>
        <w:jc w:val="both"/>
        <w:rPr>
          <w:rFonts w:cstheme="minorHAnsi"/>
        </w:rPr>
      </w:pPr>
      <w:r w:rsidRPr="003B2CB5">
        <w:rPr>
          <w:rFonts w:cstheme="minorHAnsi"/>
        </w:rPr>
        <w:t>Date:</w:t>
      </w:r>
      <w:r w:rsidR="00355C52" w:rsidRPr="003B2CB5">
        <w:rPr>
          <w:rFonts w:cstheme="minorHAnsi"/>
        </w:rPr>
        <w:t xml:space="preserve"> </w:t>
      </w:r>
      <w:r w:rsidR="00FA7310">
        <w:rPr>
          <w:rFonts w:cstheme="minorHAnsi"/>
        </w:rPr>
        <w:t>June 23, 2023</w:t>
      </w:r>
    </w:p>
    <w:p w14:paraId="565C1020" w14:textId="77777777" w:rsidR="004377D1" w:rsidRDefault="004377D1" w:rsidP="00F252AF">
      <w:pPr>
        <w:spacing w:after="120" w:line="240" w:lineRule="auto"/>
        <w:contextualSpacing/>
        <w:jc w:val="both"/>
        <w:rPr>
          <w:rFonts w:cstheme="minorHAnsi"/>
        </w:rPr>
      </w:pPr>
    </w:p>
    <w:p w14:paraId="24E389C6" w14:textId="77777777" w:rsidR="00197BBE" w:rsidRDefault="00197BBE" w:rsidP="00F252AF">
      <w:pPr>
        <w:spacing w:after="120" w:line="240" w:lineRule="auto"/>
        <w:contextualSpacing/>
        <w:jc w:val="both"/>
        <w:rPr>
          <w:rFonts w:cstheme="minorHAnsi"/>
        </w:rPr>
      </w:pPr>
    </w:p>
    <w:p w14:paraId="482924DB" w14:textId="77777777" w:rsidR="00197BBE" w:rsidRDefault="00197BBE" w:rsidP="00F252AF">
      <w:pPr>
        <w:spacing w:after="120" w:line="240" w:lineRule="auto"/>
        <w:contextualSpacing/>
        <w:jc w:val="both"/>
        <w:rPr>
          <w:rFonts w:cstheme="minorHAnsi"/>
        </w:rPr>
      </w:pPr>
    </w:p>
    <w:p w14:paraId="6D77BAAD" w14:textId="77777777" w:rsidR="00197BBE" w:rsidRDefault="00197BBE" w:rsidP="00F252AF">
      <w:pPr>
        <w:spacing w:after="120" w:line="240" w:lineRule="auto"/>
        <w:contextualSpacing/>
        <w:jc w:val="both"/>
        <w:rPr>
          <w:rFonts w:cstheme="minorHAnsi"/>
        </w:rPr>
      </w:pPr>
    </w:p>
    <w:p w14:paraId="254165E0" w14:textId="77777777" w:rsidR="00197BBE" w:rsidRDefault="00197BBE" w:rsidP="00F252AF">
      <w:pPr>
        <w:spacing w:after="120" w:line="240" w:lineRule="auto"/>
        <w:contextualSpacing/>
        <w:jc w:val="both"/>
        <w:rPr>
          <w:rFonts w:cstheme="minorHAnsi"/>
        </w:rPr>
      </w:pPr>
    </w:p>
    <w:p w14:paraId="58EE12EC" w14:textId="77777777" w:rsidR="00197BBE" w:rsidRDefault="00197BBE" w:rsidP="00F252AF">
      <w:pPr>
        <w:spacing w:after="120" w:line="240" w:lineRule="auto"/>
        <w:contextualSpacing/>
        <w:jc w:val="both"/>
        <w:rPr>
          <w:rFonts w:cstheme="minorHAnsi"/>
        </w:rPr>
      </w:pPr>
    </w:p>
    <w:p w14:paraId="4058CBB0" w14:textId="77777777" w:rsidR="00197BBE" w:rsidRDefault="00197BBE" w:rsidP="00F252AF">
      <w:pPr>
        <w:spacing w:after="120" w:line="240" w:lineRule="auto"/>
        <w:contextualSpacing/>
        <w:jc w:val="both"/>
        <w:rPr>
          <w:rFonts w:cstheme="minorHAnsi"/>
        </w:rPr>
      </w:pPr>
    </w:p>
    <w:p w14:paraId="298B049E" w14:textId="77777777" w:rsidR="00197BBE" w:rsidRDefault="00197BBE" w:rsidP="00F252AF">
      <w:pPr>
        <w:spacing w:after="120" w:line="240" w:lineRule="auto"/>
        <w:contextualSpacing/>
        <w:jc w:val="both"/>
        <w:rPr>
          <w:rFonts w:cstheme="minorHAnsi"/>
        </w:rPr>
      </w:pPr>
    </w:p>
    <w:p w14:paraId="553CE788" w14:textId="77777777" w:rsidR="00197BBE" w:rsidRDefault="00197BBE" w:rsidP="00F252AF">
      <w:pPr>
        <w:spacing w:after="120" w:line="240" w:lineRule="auto"/>
        <w:contextualSpacing/>
        <w:jc w:val="both"/>
        <w:rPr>
          <w:rFonts w:cstheme="minorHAnsi"/>
        </w:rPr>
      </w:pPr>
    </w:p>
    <w:p w14:paraId="1C8B26D9" w14:textId="77777777" w:rsidR="00197BBE" w:rsidRDefault="00197BBE" w:rsidP="00F252AF">
      <w:pPr>
        <w:spacing w:after="120" w:line="240" w:lineRule="auto"/>
        <w:contextualSpacing/>
        <w:jc w:val="both"/>
        <w:rPr>
          <w:rFonts w:cstheme="minorHAnsi"/>
        </w:rPr>
      </w:pPr>
    </w:p>
    <w:p w14:paraId="215E0F87" w14:textId="77777777" w:rsidR="00197BBE" w:rsidRDefault="00197BBE" w:rsidP="00F252AF">
      <w:pPr>
        <w:spacing w:after="120" w:line="240" w:lineRule="auto"/>
        <w:contextualSpacing/>
        <w:jc w:val="both"/>
        <w:rPr>
          <w:rFonts w:cstheme="minorHAnsi"/>
        </w:rPr>
      </w:pPr>
    </w:p>
    <w:p w14:paraId="40316302" w14:textId="77777777" w:rsidR="004377D1" w:rsidRDefault="00AA773E" w:rsidP="001A4AB5">
      <w:pPr>
        <w:pStyle w:val="Title"/>
        <w:jc w:val="center"/>
      </w:pPr>
      <w:r w:rsidRPr="00AA773E">
        <w:lastRenderedPageBreak/>
        <w:t xml:space="preserve">APPENDIX I: </w:t>
      </w:r>
      <w:r w:rsidR="00A41DED">
        <w:t>PARKING SURFACING STANDARDS</w:t>
      </w:r>
    </w:p>
    <w:p w14:paraId="41B02309" w14:textId="77777777" w:rsidR="009E15FE" w:rsidRDefault="009E15FE" w:rsidP="00A41DED">
      <w:pPr>
        <w:pStyle w:val="Default"/>
        <w:rPr>
          <w:b/>
          <w:bCs/>
          <w:sz w:val="22"/>
          <w:szCs w:val="22"/>
        </w:rPr>
      </w:pPr>
    </w:p>
    <w:p w14:paraId="1D3CEBE9" w14:textId="77777777" w:rsidR="00A41DED" w:rsidRDefault="00A41DED" w:rsidP="00A41DED">
      <w:pPr>
        <w:pStyle w:val="Default"/>
        <w:rPr>
          <w:sz w:val="22"/>
          <w:szCs w:val="22"/>
        </w:rPr>
      </w:pPr>
      <w:r>
        <w:rPr>
          <w:b/>
          <w:bCs/>
          <w:sz w:val="22"/>
          <w:szCs w:val="22"/>
        </w:rPr>
        <w:t xml:space="preserve">12-311-3.02 Surfacing </w:t>
      </w:r>
    </w:p>
    <w:p w14:paraId="453302BD" w14:textId="77777777" w:rsidR="00A41DED" w:rsidRDefault="00A41DED" w:rsidP="00A41DED">
      <w:pPr>
        <w:pStyle w:val="Default"/>
        <w:rPr>
          <w:sz w:val="22"/>
          <w:szCs w:val="22"/>
        </w:rPr>
      </w:pPr>
      <w:r>
        <w:rPr>
          <w:b/>
          <w:bCs/>
          <w:sz w:val="22"/>
          <w:szCs w:val="22"/>
        </w:rPr>
        <w:t xml:space="preserve">a. </w:t>
      </w:r>
      <w:r>
        <w:rPr>
          <w:sz w:val="22"/>
          <w:szCs w:val="22"/>
        </w:rPr>
        <w:t xml:space="preserve">An off-street parking space is an all-weather surfaced area that is not located within a street or alley. </w:t>
      </w:r>
    </w:p>
    <w:p w14:paraId="50FCF63C" w14:textId="77777777" w:rsidR="00A41DED" w:rsidRDefault="00A41DED" w:rsidP="00A41DED">
      <w:pPr>
        <w:pStyle w:val="Default"/>
        <w:ind w:left="720"/>
        <w:rPr>
          <w:sz w:val="22"/>
          <w:szCs w:val="22"/>
        </w:rPr>
      </w:pPr>
      <w:r>
        <w:rPr>
          <w:sz w:val="22"/>
          <w:szCs w:val="22"/>
        </w:rPr>
        <w:t xml:space="preserve">1) All off-street parking spaces and their access drives, including residential, shall be paved with gravel at a minimum. </w:t>
      </w:r>
    </w:p>
    <w:p w14:paraId="137F3304" w14:textId="77777777" w:rsidR="00A41DED" w:rsidRDefault="00A41DED" w:rsidP="00A41DED">
      <w:pPr>
        <w:pStyle w:val="Default"/>
        <w:rPr>
          <w:sz w:val="22"/>
          <w:szCs w:val="22"/>
        </w:rPr>
      </w:pPr>
    </w:p>
    <w:p w14:paraId="11D4E46B" w14:textId="77777777" w:rsidR="00A41DED" w:rsidRDefault="00A41DED" w:rsidP="00A41DED">
      <w:pPr>
        <w:pStyle w:val="Default"/>
        <w:ind w:left="720"/>
        <w:rPr>
          <w:sz w:val="22"/>
          <w:szCs w:val="22"/>
        </w:rPr>
      </w:pPr>
      <w:r>
        <w:rPr>
          <w:sz w:val="22"/>
          <w:szCs w:val="22"/>
        </w:rPr>
        <w:t xml:space="preserve">2) All off-street parking spaces and their access drives required for all (non-residential) commercial and industrial uses shall be paved with an asphalt or concrete surface if the adjoining road is also paved with asphalt or concrete. Said paving shall be completed before the activity or use can commence. </w:t>
      </w:r>
    </w:p>
    <w:p w14:paraId="2F4B86AF" w14:textId="77777777" w:rsidR="00A41DED" w:rsidRDefault="00A41DED" w:rsidP="00A41DED">
      <w:pPr>
        <w:pStyle w:val="Default"/>
        <w:rPr>
          <w:sz w:val="22"/>
          <w:szCs w:val="22"/>
        </w:rPr>
      </w:pPr>
    </w:p>
    <w:p w14:paraId="7F7AA8AF" w14:textId="77777777" w:rsidR="00A41DED" w:rsidRDefault="00A41DED" w:rsidP="00A41DED">
      <w:pPr>
        <w:pStyle w:val="Default"/>
        <w:ind w:left="1440"/>
        <w:rPr>
          <w:sz w:val="22"/>
          <w:szCs w:val="22"/>
        </w:rPr>
      </w:pPr>
      <w:r>
        <w:rPr>
          <w:sz w:val="22"/>
          <w:szCs w:val="22"/>
        </w:rPr>
        <w:t xml:space="preserve">i. This requirement does not apply to over-flow parking (parking in excess of that required for the use, typically for infrequent activities with heavier parking demand). </w:t>
      </w:r>
    </w:p>
    <w:p w14:paraId="1FA63BDC" w14:textId="77777777" w:rsidR="009E15FE" w:rsidRDefault="009E15FE" w:rsidP="00A41DED">
      <w:pPr>
        <w:pStyle w:val="Default"/>
        <w:ind w:left="1440"/>
        <w:rPr>
          <w:sz w:val="22"/>
          <w:szCs w:val="22"/>
        </w:rPr>
      </w:pPr>
    </w:p>
    <w:p w14:paraId="47532B2E" w14:textId="77777777" w:rsidR="009E15FE" w:rsidRDefault="009E15FE" w:rsidP="009E15FE">
      <w:pPr>
        <w:pStyle w:val="Default"/>
        <w:rPr>
          <w:sz w:val="22"/>
          <w:szCs w:val="22"/>
        </w:rPr>
      </w:pPr>
      <w:r>
        <w:rPr>
          <w:b/>
          <w:bCs/>
          <w:sz w:val="22"/>
          <w:szCs w:val="22"/>
        </w:rPr>
        <w:t xml:space="preserve">12-311-3.03 Stormwater Drainage </w:t>
      </w:r>
    </w:p>
    <w:p w14:paraId="5CAC6FC2" w14:textId="77777777" w:rsidR="00A41DED" w:rsidRDefault="009E15FE" w:rsidP="009E15FE">
      <w:r>
        <w:t>All off-street parking spaces, and their access drives, shall be planned and engineered to assure proper drainage of surface water. Positive drainage shall be provided on such lot or parcel and discharge of the same shall be through defined drainage courses. No drainage shall be directed over adjoining lands unless approved by the County Engineer.</w:t>
      </w:r>
    </w:p>
    <w:p w14:paraId="5E483C77" w14:textId="77777777" w:rsidR="00367017" w:rsidRDefault="00367017" w:rsidP="00A41DED"/>
    <w:p w14:paraId="14449D04" w14:textId="77777777" w:rsidR="00367017" w:rsidRDefault="00367017" w:rsidP="00A41DED"/>
    <w:p w14:paraId="274858A1" w14:textId="77777777" w:rsidR="009E15FE" w:rsidRDefault="009E15FE" w:rsidP="00A41DED"/>
    <w:p w14:paraId="1D7CD87B" w14:textId="77777777" w:rsidR="00367017" w:rsidRDefault="00367017" w:rsidP="00A41DED"/>
    <w:p w14:paraId="59899ECE" w14:textId="77777777" w:rsidR="00367017" w:rsidRDefault="00367017" w:rsidP="00A41DED"/>
    <w:p w14:paraId="0F9E208D" w14:textId="77777777" w:rsidR="00367017" w:rsidRDefault="00367017" w:rsidP="00A41DED"/>
    <w:p w14:paraId="40538149" w14:textId="77777777" w:rsidR="00367017" w:rsidRDefault="00367017" w:rsidP="00A41DED"/>
    <w:p w14:paraId="5E93B2F9" w14:textId="77777777" w:rsidR="00367017" w:rsidRDefault="00367017" w:rsidP="00A41DED"/>
    <w:p w14:paraId="6345D20C" w14:textId="77777777" w:rsidR="00367017" w:rsidRDefault="00367017" w:rsidP="00A41DED"/>
    <w:p w14:paraId="0897FD2A" w14:textId="77777777" w:rsidR="00367017" w:rsidRDefault="00367017" w:rsidP="00A41DED"/>
    <w:p w14:paraId="49D7EFD3" w14:textId="77777777" w:rsidR="00367017" w:rsidRDefault="00367017" w:rsidP="00A41DED"/>
    <w:p w14:paraId="7C185B00" w14:textId="77777777" w:rsidR="00367017" w:rsidRDefault="00367017" w:rsidP="00A41DED"/>
    <w:p w14:paraId="4D67F7AD" w14:textId="77777777" w:rsidR="00367017" w:rsidRDefault="00367017" w:rsidP="00367017">
      <w:pPr>
        <w:pStyle w:val="Title"/>
        <w:jc w:val="center"/>
      </w:pPr>
      <w:r>
        <w:lastRenderedPageBreak/>
        <w:t>APPENDIX II: SITE PLAN</w:t>
      </w:r>
    </w:p>
    <w:p w14:paraId="2895783F" w14:textId="669B825F" w:rsidR="00367017" w:rsidRDefault="00367017" w:rsidP="00367017">
      <w:pPr>
        <w:rPr>
          <w:noProof/>
        </w:rPr>
      </w:pPr>
    </w:p>
    <w:p w14:paraId="5750D278" w14:textId="0F726EF5" w:rsidR="00FA7310" w:rsidRDefault="00FA7310" w:rsidP="00367017">
      <w:r>
        <w:rPr>
          <w:noProof/>
        </w:rPr>
        <w:t>See next page</w:t>
      </w:r>
    </w:p>
    <w:sectPr w:rsidR="00FA7310" w:rsidSect="00710728">
      <w:headerReference w:type="default" r:id="rId9"/>
      <w:head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9897F" w14:textId="77777777" w:rsidR="001C2471" w:rsidRDefault="001C2471" w:rsidP="001C2471">
      <w:pPr>
        <w:spacing w:after="0" w:line="240" w:lineRule="auto"/>
      </w:pPr>
      <w:r>
        <w:separator/>
      </w:r>
    </w:p>
  </w:endnote>
  <w:endnote w:type="continuationSeparator" w:id="0">
    <w:p w14:paraId="58F80DC1" w14:textId="77777777" w:rsidR="001C2471" w:rsidRDefault="001C2471" w:rsidP="001C24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C0A56" w14:textId="77777777" w:rsidR="001C2471" w:rsidRDefault="001C2471" w:rsidP="001C2471">
      <w:pPr>
        <w:spacing w:after="0" w:line="240" w:lineRule="auto"/>
      </w:pPr>
      <w:r>
        <w:separator/>
      </w:r>
    </w:p>
  </w:footnote>
  <w:footnote w:type="continuationSeparator" w:id="0">
    <w:p w14:paraId="7D79B239" w14:textId="77777777" w:rsidR="001C2471" w:rsidRDefault="001C2471" w:rsidP="001C24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47E5A" w14:textId="7EDAB777" w:rsidR="00E15D1B" w:rsidRDefault="002659EB">
    <w:pPr>
      <w:pStyle w:val="Header"/>
      <w:pBdr>
        <w:bottom w:val="single" w:sz="4" w:space="1" w:color="D9D9D9" w:themeColor="background1" w:themeShade="D9"/>
      </w:pBdr>
      <w:jc w:val="right"/>
      <w:rPr>
        <w:color w:val="7F7F7F" w:themeColor="background1" w:themeShade="7F"/>
        <w:spacing w:val="60"/>
      </w:rPr>
    </w:pPr>
    <w:r>
      <w:rPr>
        <w:color w:val="7F7F7F" w:themeColor="background1" w:themeShade="7F"/>
        <w:spacing w:val="60"/>
      </w:rPr>
      <w:t>ZBZA-202</w:t>
    </w:r>
    <w:r w:rsidR="00FA7310">
      <w:rPr>
        <w:color w:val="7F7F7F" w:themeColor="background1" w:themeShade="7F"/>
        <w:spacing w:val="60"/>
      </w:rPr>
      <w:t>3</w:t>
    </w:r>
    <w:r w:rsidR="00601FDE">
      <w:rPr>
        <w:color w:val="7F7F7F" w:themeColor="background1" w:themeShade="7F"/>
        <w:spacing w:val="60"/>
      </w:rPr>
      <w:t>-00</w:t>
    </w:r>
    <w:r w:rsidR="00FA7310">
      <w:rPr>
        <w:color w:val="7F7F7F" w:themeColor="background1" w:themeShade="7F"/>
        <w:spacing w:val="60"/>
      </w:rPr>
      <w:t>04</w:t>
    </w:r>
  </w:p>
  <w:p w14:paraId="5F003808" w14:textId="77777777" w:rsidR="00E15D1B" w:rsidRDefault="002C13D6">
    <w:pPr>
      <w:pStyle w:val="Header"/>
      <w:pBdr>
        <w:bottom w:val="single" w:sz="4" w:space="1" w:color="D9D9D9" w:themeColor="background1" w:themeShade="D9"/>
      </w:pBdr>
      <w:jc w:val="right"/>
      <w:rPr>
        <w:b/>
        <w:bCs/>
      </w:rPr>
    </w:pPr>
    <w:sdt>
      <w:sdtPr>
        <w:rPr>
          <w:color w:val="7F7F7F" w:themeColor="background1" w:themeShade="7F"/>
          <w:spacing w:val="60"/>
        </w:rPr>
        <w:id w:val="-555614049"/>
        <w:docPartObj>
          <w:docPartGallery w:val="Page Numbers (Top of Page)"/>
          <w:docPartUnique/>
        </w:docPartObj>
      </w:sdtPr>
      <w:sdtEndPr>
        <w:rPr>
          <w:b/>
          <w:bCs/>
          <w:noProof/>
          <w:color w:val="auto"/>
          <w:spacing w:val="0"/>
        </w:rPr>
      </w:sdtEndPr>
      <w:sdtContent>
        <w:r w:rsidR="00E15D1B">
          <w:rPr>
            <w:color w:val="7F7F7F" w:themeColor="background1" w:themeShade="7F"/>
            <w:spacing w:val="60"/>
          </w:rPr>
          <w:t>Page</w:t>
        </w:r>
        <w:r w:rsidR="00E15D1B">
          <w:t xml:space="preserve"> | </w:t>
        </w:r>
        <w:r w:rsidR="00E15D1B">
          <w:fldChar w:fldCharType="begin"/>
        </w:r>
        <w:r w:rsidR="00E15D1B">
          <w:instrText xml:space="preserve"> PAGE   \* MERGEFORMAT </w:instrText>
        </w:r>
        <w:r w:rsidR="00E15D1B">
          <w:fldChar w:fldCharType="separate"/>
        </w:r>
        <w:r w:rsidR="00057CF4" w:rsidRPr="00057CF4">
          <w:rPr>
            <w:b/>
            <w:bCs/>
            <w:noProof/>
          </w:rPr>
          <w:t>10</w:t>
        </w:r>
        <w:r w:rsidR="00E15D1B">
          <w:rPr>
            <w:b/>
            <w:bCs/>
            <w:noProof/>
          </w:rPr>
          <w:fldChar w:fldCharType="end"/>
        </w:r>
      </w:sdtContent>
    </w:sdt>
  </w:p>
  <w:p w14:paraId="267275FB" w14:textId="77777777" w:rsidR="00E15D1B" w:rsidRPr="00710728" w:rsidRDefault="00E15D1B" w:rsidP="00710728">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ACCB0" w14:textId="77777777" w:rsidR="00710728" w:rsidRPr="001C2471" w:rsidRDefault="00710728" w:rsidP="00710728">
    <w:pPr>
      <w:spacing w:line="240" w:lineRule="auto"/>
      <w:rPr>
        <w:rFonts w:cstheme="minorHAnsi"/>
        <w:b/>
        <w:sz w:val="28"/>
        <w:szCs w:val="28"/>
      </w:rPr>
    </w:pPr>
    <w:r w:rsidRPr="001C2471">
      <w:rPr>
        <w:rFonts w:cstheme="minorHAnsi"/>
        <w:b/>
        <w:noProof/>
      </w:rPr>
      <w:drawing>
        <wp:anchor distT="0" distB="0" distL="114300" distR="114300" simplePos="0" relativeHeight="251661312" behindDoc="1" locked="0" layoutInCell="1" allowOverlap="1" wp14:anchorId="5B468634" wp14:editId="3B975EDE">
          <wp:simplePos x="0" y="0"/>
          <wp:positionH relativeFrom="margin">
            <wp:posOffset>5095875</wp:posOffset>
          </wp:positionH>
          <wp:positionV relativeFrom="page">
            <wp:posOffset>55880</wp:posOffset>
          </wp:positionV>
          <wp:extent cx="1115695" cy="914700"/>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uglas_County_Logo_Stacked_Graysca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5695" cy="914700"/>
                  </a:xfrm>
                  <a:prstGeom prst="rect">
                    <a:avLst/>
                  </a:prstGeom>
                </pic:spPr>
              </pic:pic>
            </a:graphicData>
          </a:graphic>
          <wp14:sizeRelH relativeFrom="margin">
            <wp14:pctWidth>0</wp14:pctWidth>
          </wp14:sizeRelH>
          <wp14:sizeRelV relativeFrom="margin">
            <wp14:pctHeight>0</wp14:pctHeight>
          </wp14:sizeRelV>
        </wp:anchor>
      </w:drawing>
    </w:r>
    <w:r w:rsidRPr="001C2471">
      <w:rPr>
        <w:rFonts w:cstheme="minorHAnsi"/>
        <w:b/>
        <w:sz w:val="28"/>
        <w:szCs w:val="28"/>
      </w:rPr>
      <w:t>BZA</w:t>
    </w:r>
  </w:p>
  <w:p w14:paraId="691B79F7" w14:textId="77777777" w:rsidR="00710728" w:rsidRDefault="00710728" w:rsidP="00710728">
    <w:pPr>
      <w:pBdr>
        <w:bottom w:val="single" w:sz="12" w:space="1" w:color="auto"/>
      </w:pBdr>
      <w:tabs>
        <w:tab w:val="center" w:pos="4680"/>
        <w:tab w:val="right" w:pos="9360"/>
      </w:tabs>
      <w:spacing w:line="240" w:lineRule="auto"/>
    </w:pPr>
    <w:r w:rsidRPr="001C2471">
      <w:rPr>
        <w:rFonts w:cstheme="minorHAnsi"/>
        <w:sz w:val="24"/>
        <w:szCs w:val="24"/>
      </w:rPr>
      <w:t>Board of Zoning Appeals</w:t>
    </w:r>
    <w:r w:rsidRPr="001C2471">
      <w:rPr>
        <w:rFonts w:cstheme="minorHAnsi"/>
        <w:sz w:val="24"/>
        <w:szCs w:val="24"/>
      </w:rPr>
      <w:tab/>
    </w:r>
    <w:r>
      <w:rPr>
        <w:rFonts w:cstheme="minorHAnsi"/>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012D7"/>
    <w:multiLevelType w:val="hybridMultilevel"/>
    <w:tmpl w:val="68A2A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CD0CC3"/>
    <w:multiLevelType w:val="hybridMultilevel"/>
    <w:tmpl w:val="CF0E0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D64FB1"/>
    <w:multiLevelType w:val="hybridMultilevel"/>
    <w:tmpl w:val="A2763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1A3E36"/>
    <w:multiLevelType w:val="hybridMultilevel"/>
    <w:tmpl w:val="DA125D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84F0AAC"/>
    <w:multiLevelType w:val="hybridMultilevel"/>
    <w:tmpl w:val="FD346ED8"/>
    <w:lvl w:ilvl="0" w:tplc="EEE44E4C">
      <w:start w:val="1"/>
      <w:numFmt w:val="decimal"/>
      <w:lvlText w:val="%1."/>
      <w:lvlJc w:val="left"/>
      <w:pPr>
        <w:ind w:left="1080" w:hanging="360"/>
      </w:pPr>
      <w:rPr>
        <w:strike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C741A88"/>
    <w:multiLevelType w:val="hybridMultilevel"/>
    <w:tmpl w:val="0F405B70"/>
    <w:lvl w:ilvl="0" w:tplc="6C28C7E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460C5C"/>
    <w:multiLevelType w:val="hybridMultilevel"/>
    <w:tmpl w:val="5BE01C56"/>
    <w:lvl w:ilvl="0" w:tplc="96D2608C">
      <w:start w:val="1"/>
      <w:numFmt w:val="upperLetter"/>
      <w:lvlText w:val="%1."/>
      <w:lvlJc w:val="left"/>
      <w:pPr>
        <w:ind w:left="720" w:hanging="360"/>
      </w:pPr>
      <w:rPr>
        <w:b w:val="0"/>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B348D0"/>
    <w:multiLevelType w:val="hybridMultilevel"/>
    <w:tmpl w:val="241EE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6F157F"/>
    <w:multiLevelType w:val="hybridMultilevel"/>
    <w:tmpl w:val="C10EB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0A31B32"/>
    <w:multiLevelType w:val="hybridMultilevel"/>
    <w:tmpl w:val="A74203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B838B7"/>
    <w:multiLevelType w:val="hybridMultilevel"/>
    <w:tmpl w:val="125CB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937086"/>
    <w:multiLevelType w:val="hybridMultilevel"/>
    <w:tmpl w:val="D4F6A158"/>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5510361"/>
    <w:multiLevelType w:val="hybridMultilevel"/>
    <w:tmpl w:val="B5BC93D8"/>
    <w:lvl w:ilvl="0" w:tplc="6C28C7EA">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8AE04D0"/>
    <w:multiLevelType w:val="hybridMultilevel"/>
    <w:tmpl w:val="AA68C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DD18EE"/>
    <w:multiLevelType w:val="hybridMultilevel"/>
    <w:tmpl w:val="EC66A4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CCE2EF7"/>
    <w:multiLevelType w:val="hybridMultilevel"/>
    <w:tmpl w:val="D78813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268998835">
    <w:abstractNumId w:val="7"/>
  </w:num>
  <w:num w:numId="2" w16cid:durableId="2007397393">
    <w:abstractNumId w:val="5"/>
  </w:num>
  <w:num w:numId="3" w16cid:durableId="1692760791">
    <w:abstractNumId w:val="12"/>
  </w:num>
  <w:num w:numId="4" w16cid:durableId="755790565">
    <w:abstractNumId w:val="14"/>
  </w:num>
  <w:num w:numId="5" w16cid:durableId="323361177">
    <w:abstractNumId w:val="6"/>
  </w:num>
  <w:num w:numId="6" w16cid:durableId="1132022651">
    <w:abstractNumId w:val="9"/>
  </w:num>
  <w:num w:numId="7" w16cid:durableId="2049600136">
    <w:abstractNumId w:val="4"/>
  </w:num>
  <w:num w:numId="8" w16cid:durableId="81729393">
    <w:abstractNumId w:val="2"/>
  </w:num>
  <w:num w:numId="9" w16cid:durableId="1725333397">
    <w:abstractNumId w:val="13"/>
  </w:num>
  <w:num w:numId="10" w16cid:durableId="1027290157">
    <w:abstractNumId w:val="1"/>
  </w:num>
  <w:num w:numId="11" w16cid:durableId="907806677">
    <w:abstractNumId w:val="10"/>
  </w:num>
  <w:num w:numId="12" w16cid:durableId="392121799">
    <w:abstractNumId w:val="3"/>
  </w:num>
  <w:num w:numId="13" w16cid:durableId="1401560134">
    <w:abstractNumId w:val="8"/>
  </w:num>
  <w:num w:numId="14" w16cid:durableId="194275139">
    <w:abstractNumId w:val="15"/>
  </w:num>
  <w:num w:numId="15" w16cid:durableId="1753550177">
    <w:abstractNumId w:val="11"/>
  </w:num>
  <w:num w:numId="16" w16cid:durableId="1779448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37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071"/>
    <w:rsid w:val="000013C3"/>
    <w:rsid w:val="000136B9"/>
    <w:rsid w:val="0002347E"/>
    <w:rsid w:val="000247D1"/>
    <w:rsid w:val="00030361"/>
    <w:rsid w:val="000307A6"/>
    <w:rsid w:val="000368E9"/>
    <w:rsid w:val="00050100"/>
    <w:rsid w:val="00057CF4"/>
    <w:rsid w:val="0007285A"/>
    <w:rsid w:val="00087538"/>
    <w:rsid w:val="00090623"/>
    <w:rsid w:val="000941BB"/>
    <w:rsid w:val="000A6AC0"/>
    <w:rsid w:val="000C4767"/>
    <w:rsid w:val="000C7870"/>
    <w:rsid w:val="000D1203"/>
    <w:rsid w:val="000D4814"/>
    <w:rsid w:val="000D63B0"/>
    <w:rsid w:val="000F05DC"/>
    <w:rsid w:val="000F6079"/>
    <w:rsid w:val="00101DCE"/>
    <w:rsid w:val="00104C07"/>
    <w:rsid w:val="00111C04"/>
    <w:rsid w:val="00114B7F"/>
    <w:rsid w:val="00121413"/>
    <w:rsid w:val="0017521E"/>
    <w:rsid w:val="001833DF"/>
    <w:rsid w:val="00185BA7"/>
    <w:rsid w:val="00187C67"/>
    <w:rsid w:val="00197BBE"/>
    <w:rsid w:val="001A4AB5"/>
    <w:rsid w:val="001A630E"/>
    <w:rsid w:val="001B281B"/>
    <w:rsid w:val="001C2471"/>
    <w:rsid w:val="001D4BA8"/>
    <w:rsid w:val="001F435F"/>
    <w:rsid w:val="00201033"/>
    <w:rsid w:val="0021054C"/>
    <w:rsid w:val="0021378E"/>
    <w:rsid w:val="002168A5"/>
    <w:rsid w:val="00222DEF"/>
    <w:rsid w:val="002266C5"/>
    <w:rsid w:val="00231552"/>
    <w:rsid w:val="00231C44"/>
    <w:rsid w:val="00247695"/>
    <w:rsid w:val="00262CD0"/>
    <w:rsid w:val="002659EB"/>
    <w:rsid w:val="002A0D17"/>
    <w:rsid w:val="002A4115"/>
    <w:rsid w:val="002B7158"/>
    <w:rsid w:val="002C01B3"/>
    <w:rsid w:val="002C13D6"/>
    <w:rsid w:val="002D2331"/>
    <w:rsid w:val="002D25F4"/>
    <w:rsid w:val="002D76DD"/>
    <w:rsid w:val="002F6D81"/>
    <w:rsid w:val="00322654"/>
    <w:rsid w:val="00330022"/>
    <w:rsid w:val="00335F02"/>
    <w:rsid w:val="003369B8"/>
    <w:rsid w:val="003447DE"/>
    <w:rsid w:val="00354150"/>
    <w:rsid w:val="00355C52"/>
    <w:rsid w:val="00367017"/>
    <w:rsid w:val="00371A19"/>
    <w:rsid w:val="00374751"/>
    <w:rsid w:val="0038511D"/>
    <w:rsid w:val="003862D5"/>
    <w:rsid w:val="00387BE9"/>
    <w:rsid w:val="003972EC"/>
    <w:rsid w:val="003B2CB5"/>
    <w:rsid w:val="003B3570"/>
    <w:rsid w:val="003B7CC2"/>
    <w:rsid w:val="003C10BF"/>
    <w:rsid w:val="003C771F"/>
    <w:rsid w:val="003F5428"/>
    <w:rsid w:val="00407471"/>
    <w:rsid w:val="00410C0C"/>
    <w:rsid w:val="00413398"/>
    <w:rsid w:val="004215CE"/>
    <w:rsid w:val="004377D1"/>
    <w:rsid w:val="0045557F"/>
    <w:rsid w:val="00474317"/>
    <w:rsid w:val="00482174"/>
    <w:rsid w:val="00482FB1"/>
    <w:rsid w:val="00496BEB"/>
    <w:rsid w:val="004A0EBE"/>
    <w:rsid w:val="004A6CCA"/>
    <w:rsid w:val="004D0071"/>
    <w:rsid w:val="004E013E"/>
    <w:rsid w:val="004E2693"/>
    <w:rsid w:val="004F3BEC"/>
    <w:rsid w:val="004F7545"/>
    <w:rsid w:val="00500B45"/>
    <w:rsid w:val="0050588E"/>
    <w:rsid w:val="00510432"/>
    <w:rsid w:val="0051120A"/>
    <w:rsid w:val="00536E36"/>
    <w:rsid w:val="00542EAD"/>
    <w:rsid w:val="005526D8"/>
    <w:rsid w:val="005529D1"/>
    <w:rsid w:val="00566B64"/>
    <w:rsid w:val="005801B0"/>
    <w:rsid w:val="005804CF"/>
    <w:rsid w:val="0058571B"/>
    <w:rsid w:val="005928DE"/>
    <w:rsid w:val="00593C3B"/>
    <w:rsid w:val="00593FCF"/>
    <w:rsid w:val="005955F2"/>
    <w:rsid w:val="005957CE"/>
    <w:rsid w:val="005A1135"/>
    <w:rsid w:val="005B6221"/>
    <w:rsid w:val="005C244B"/>
    <w:rsid w:val="005C2659"/>
    <w:rsid w:val="005E0E08"/>
    <w:rsid w:val="005F6829"/>
    <w:rsid w:val="00601FDE"/>
    <w:rsid w:val="00611622"/>
    <w:rsid w:val="0063547A"/>
    <w:rsid w:val="00637440"/>
    <w:rsid w:val="00657645"/>
    <w:rsid w:val="006703F6"/>
    <w:rsid w:val="00686BD0"/>
    <w:rsid w:val="006C1287"/>
    <w:rsid w:val="006C6253"/>
    <w:rsid w:val="006C6853"/>
    <w:rsid w:val="006D4780"/>
    <w:rsid w:val="006D7EC5"/>
    <w:rsid w:val="00710728"/>
    <w:rsid w:val="00711B26"/>
    <w:rsid w:val="00745BB3"/>
    <w:rsid w:val="00746170"/>
    <w:rsid w:val="0075052E"/>
    <w:rsid w:val="00750FA1"/>
    <w:rsid w:val="0075615C"/>
    <w:rsid w:val="00761C54"/>
    <w:rsid w:val="00761D5F"/>
    <w:rsid w:val="0078386D"/>
    <w:rsid w:val="00784199"/>
    <w:rsid w:val="00785233"/>
    <w:rsid w:val="007C1646"/>
    <w:rsid w:val="007C7B75"/>
    <w:rsid w:val="007D0826"/>
    <w:rsid w:val="007D0CE0"/>
    <w:rsid w:val="007D3FBE"/>
    <w:rsid w:val="007D68CE"/>
    <w:rsid w:val="007D7513"/>
    <w:rsid w:val="007F0398"/>
    <w:rsid w:val="007F05F3"/>
    <w:rsid w:val="007F4F12"/>
    <w:rsid w:val="00825FF0"/>
    <w:rsid w:val="00826896"/>
    <w:rsid w:val="00833733"/>
    <w:rsid w:val="008461B1"/>
    <w:rsid w:val="00852DD2"/>
    <w:rsid w:val="008553D9"/>
    <w:rsid w:val="00867243"/>
    <w:rsid w:val="00875791"/>
    <w:rsid w:val="00882D93"/>
    <w:rsid w:val="00885C7C"/>
    <w:rsid w:val="008B1411"/>
    <w:rsid w:val="008D35EA"/>
    <w:rsid w:val="008E1E16"/>
    <w:rsid w:val="00913986"/>
    <w:rsid w:val="009215E3"/>
    <w:rsid w:val="009220B0"/>
    <w:rsid w:val="00930D13"/>
    <w:rsid w:val="00930DF3"/>
    <w:rsid w:val="009323B9"/>
    <w:rsid w:val="00934E07"/>
    <w:rsid w:val="00937E9D"/>
    <w:rsid w:val="00944FF8"/>
    <w:rsid w:val="00950A00"/>
    <w:rsid w:val="00953711"/>
    <w:rsid w:val="00965BCE"/>
    <w:rsid w:val="00972FD6"/>
    <w:rsid w:val="0097712C"/>
    <w:rsid w:val="00991FB8"/>
    <w:rsid w:val="009A1A52"/>
    <w:rsid w:val="009A1A55"/>
    <w:rsid w:val="009A5F1E"/>
    <w:rsid w:val="009B2DE6"/>
    <w:rsid w:val="009B688C"/>
    <w:rsid w:val="009B76F4"/>
    <w:rsid w:val="009C2665"/>
    <w:rsid w:val="009C34EE"/>
    <w:rsid w:val="009E15FE"/>
    <w:rsid w:val="009E2ECE"/>
    <w:rsid w:val="009E402A"/>
    <w:rsid w:val="009E6B2E"/>
    <w:rsid w:val="009E73A2"/>
    <w:rsid w:val="009F5211"/>
    <w:rsid w:val="009F6A32"/>
    <w:rsid w:val="00A01F72"/>
    <w:rsid w:val="00A1217A"/>
    <w:rsid w:val="00A21E60"/>
    <w:rsid w:val="00A23FAB"/>
    <w:rsid w:val="00A2411B"/>
    <w:rsid w:val="00A253EB"/>
    <w:rsid w:val="00A34302"/>
    <w:rsid w:val="00A41DED"/>
    <w:rsid w:val="00A6089E"/>
    <w:rsid w:val="00A62510"/>
    <w:rsid w:val="00A666B0"/>
    <w:rsid w:val="00A7795A"/>
    <w:rsid w:val="00A77FE0"/>
    <w:rsid w:val="00A84B92"/>
    <w:rsid w:val="00A87010"/>
    <w:rsid w:val="00A97B16"/>
    <w:rsid w:val="00AA2382"/>
    <w:rsid w:val="00AA773E"/>
    <w:rsid w:val="00AC7331"/>
    <w:rsid w:val="00AD7120"/>
    <w:rsid w:val="00AE61B6"/>
    <w:rsid w:val="00AE6C94"/>
    <w:rsid w:val="00AF1C02"/>
    <w:rsid w:val="00B03094"/>
    <w:rsid w:val="00B17FAB"/>
    <w:rsid w:val="00B21720"/>
    <w:rsid w:val="00B307F0"/>
    <w:rsid w:val="00B32317"/>
    <w:rsid w:val="00B379EB"/>
    <w:rsid w:val="00B6760B"/>
    <w:rsid w:val="00B71A27"/>
    <w:rsid w:val="00B76454"/>
    <w:rsid w:val="00B7713F"/>
    <w:rsid w:val="00B84E94"/>
    <w:rsid w:val="00B865A0"/>
    <w:rsid w:val="00B872AE"/>
    <w:rsid w:val="00BA1E3F"/>
    <w:rsid w:val="00BB02A3"/>
    <w:rsid w:val="00BB5B15"/>
    <w:rsid w:val="00BC25F9"/>
    <w:rsid w:val="00BD53A1"/>
    <w:rsid w:val="00BE2B33"/>
    <w:rsid w:val="00BE412E"/>
    <w:rsid w:val="00C01278"/>
    <w:rsid w:val="00C05589"/>
    <w:rsid w:val="00C06128"/>
    <w:rsid w:val="00C2184B"/>
    <w:rsid w:val="00C22A3C"/>
    <w:rsid w:val="00C31FBD"/>
    <w:rsid w:val="00C32A0A"/>
    <w:rsid w:val="00C44EF1"/>
    <w:rsid w:val="00C619D1"/>
    <w:rsid w:val="00C77916"/>
    <w:rsid w:val="00C9503C"/>
    <w:rsid w:val="00C96F19"/>
    <w:rsid w:val="00CA3DDA"/>
    <w:rsid w:val="00CB008F"/>
    <w:rsid w:val="00CB3D6F"/>
    <w:rsid w:val="00CC04C2"/>
    <w:rsid w:val="00CC2ADB"/>
    <w:rsid w:val="00CF25E8"/>
    <w:rsid w:val="00CF411B"/>
    <w:rsid w:val="00CF4638"/>
    <w:rsid w:val="00D000DE"/>
    <w:rsid w:val="00D1020E"/>
    <w:rsid w:val="00D231D3"/>
    <w:rsid w:val="00D3051E"/>
    <w:rsid w:val="00D35235"/>
    <w:rsid w:val="00D40740"/>
    <w:rsid w:val="00D53B45"/>
    <w:rsid w:val="00D55EAE"/>
    <w:rsid w:val="00D64519"/>
    <w:rsid w:val="00D8644C"/>
    <w:rsid w:val="00D96397"/>
    <w:rsid w:val="00DA0214"/>
    <w:rsid w:val="00DA221A"/>
    <w:rsid w:val="00DA37C3"/>
    <w:rsid w:val="00DA6745"/>
    <w:rsid w:val="00DB595A"/>
    <w:rsid w:val="00DC1452"/>
    <w:rsid w:val="00DC6DB8"/>
    <w:rsid w:val="00DD18D9"/>
    <w:rsid w:val="00DD43C3"/>
    <w:rsid w:val="00DE5EE3"/>
    <w:rsid w:val="00E06393"/>
    <w:rsid w:val="00E07250"/>
    <w:rsid w:val="00E131CB"/>
    <w:rsid w:val="00E13A9D"/>
    <w:rsid w:val="00E15D1B"/>
    <w:rsid w:val="00E64677"/>
    <w:rsid w:val="00E8466B"/>
    <w:rsid w:val="00E91EA0"/>
    <w:rsid w:val="00EA0B44"/>
    <w:rsid w:val="00EA5DF2"/>
    <w:rsid w:val="00EB21AB"/>
    <w:rsid w:val="00EB71C5"/>
    <w:rsid w:val="00EC30C4"/>
    <w:rsid w:val="00EC546B"/>
    <w:rsid w:val="00EC79A3"/>
    <w:rsid w:val="00EE1A75"/>
    <w:rsid w:val="00EE25EF"/>
    <w:rsid w:val="00F02F20"/>
    <w:rsid w:val="00F210BD"/>
    <w:rsid w:val="00F246CE"/>
    <w:rsid w:val="00F24828"/>
    <w:rsid w:val="00F252AF"/>
    <w:rsid w:val="00F414B7"/>
    <w:rsid w:val="00F424FD"/>
    <w:rsid w:val="00F56059"/>
    <w:rsid w:val="00F61F3E"/>
    <w:rsid w:val="00F744E0"/>
    <w:rsid w:val="00F74EBA"/>
    <w:rsid w:val="00F80E29"/>
    <w:rsid w:val="00F81427"/>
    <w:rsid w:val="00F94160"/>
    <w:rsid w:val="00F95C9F"/>
    <w:rsid w:val="00F960F6"/>
    <w:rsid w:val="00FA7310"/>
    <w:rsid w:val="00FB209D"/>
    <w:rsid w:val="00FB4564"/>
    <w:rsid w:val="00FB45B4"/>
    <w:rsid w:val="00FC753F"/>
    <w:rsid w:val="00FD06B4"/>
    <w:rsid w:val="00FD2EC7"/>
    <w:rsid w:val="00FF2219"/>
    <w:rsid w:val="00FF6F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ecimalSymbol w:val="."/>
  <w:listSeparator w:val=","/>
  <w14:docId w14:val="00CC92FD"/>
  <w15:chartTrackingRefBased/>
  <w15:docId w15:val="{EA658DC0-25C4-4516-BC60-8EA75A5FB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521E"/>
    <w:pPr>
      <w:keepNext/>
      <w:keepLines/>
      <w:spacing w:before="240" w:after="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0071"/>
    <w:pPr>
      <w:ind w:left="720"/>
      <w:contextualSpacing/>
    </w:pPr>
  </w:style>
  <w:style w:type="paragraph" w:styleId="Header">
    <w:name w:val="header"/>
    <w:basedOn w:val="Normal"/>
    <w:link w:val="HeaderChar"/>
    <w:uiPriority w:val="99"/>
    <w:unhideWhenUsed/>
    <w:rsid w:val="001C24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2471"/>
  </w:style>
  <w:style w:type="paragraph" w:styleId="Footer">
    <w:name w:val="footer"/>
    <w:basedOn w:val="Normal"/>
    <w:link w:val="FooterChar"/>
    <w:uiPriority w:val="99"/>
    <w:unhideWhenUsed/>
    <w:rsid w:val="001C24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2471"/>
  </w:style>
  <w:style w:type="paragraph" w:styleId="BalloonText">
    <w:name w:val="Balloon Text"/>
    <w:basedOn w:val="Normal"/>
    <w:link w:val="BalloonTextChar"/>
    <w:uiPriority w:val="99"/>
    <w:semiHidden/>
    <w:unhideWhenUsed/>
    <w:rsid w:val="00B323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2317"/>
    <w:rPr>
      <w:rFonts w:ascii="Segoe UI" w:hAnsi="Segoe UI" w:cs="Segoe UI"/>
      <w:sz w:val="18"/>
      <w:szCs w:val="18"/>
    </w:rPr>
  </w:style>
  <w:style w:type="character" w:customStyle="1" w:styleId="Heading1Char">
    <w:name w:val="Heading 1 Char"/>
    <w:basedOn w:val="DefaultParagraphFont"/>
    <w:link w:val="Heading1"/>
    <w:uiPriority w:val="9"/>
    <w:rsid w:val="0017521E"/>
    <w:rPr>
      <w:rFonts w:eastAsiaTheme="majorEastAsia" w:cstheme="majorBidi"/>
      <w:b/>
      <w:szCs w:val="32"/>
    </w:rPr>
  </w:style>
  <w:style w:type="paragraph" w:styleId="Title">
    <w:name w:val="Title"/>
    <w:basedOn w:val="Normal"/>
    <w:next w:val="Normal"/>
    <w:link w:val="TitleChar"/>
    <w:uiPriority w:val="10"/>
    <w:qFormat/>
    <w:rsid w:val="0017521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521E"/>
    <w:rPr>
      <w:rFonts w:asciiTheme="majorHAnsi" w:eastAsiaTheme="majorEastAsia" w:hAnsiTheme="majorHAnsi" w:cstheme="majorBidi"/>
      <w:spacing w:val="-10"/>
      <w:kern w:val="28"/>
      <w:sz w:val="56"/>
      <w:szCs w:val="56"/>
    </w:rPr>
  </w:style>
  <w:style w:type="paragraph" w:customStyle="1" w:styleId="Default">
    <w:name w:val="Default"/>
    <w:rsid w:val="00A41DE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30874">
      <w:bodyDiv w:val="1"/>
      <w:marLeft w:val="0"/>
      <w:marRight w:val="0"/>
      <w:marTop w:val="0"/>
      <w:marBottom w:val="0"/>
      <w:divBdr>
        <w:top w:val="none" w:sz="0" w:space="0" w:color="auto"/>
        <w:left w:val="none" w:sz="0" w:space="0" w:color="auto"/>
        <w:bottom w:val="none" w:sz="0" w:space="0" w:color="auto"/>
        <w:right w:val="none" w:sz="0" w:space="0" w:color="auto"/>
      </w:divBdr>
    </w:div>
    <w:div w:id="208423836">
      <w:bodyDiv w:val="1"/>
      <w:marLeft w:val="0"/>
      <w:marRight w:val="0"/>
      <w:marTop w:val="0"/>
      <w:marBottom w:val="0"/>
      <w:divBdr>
        <w:top w:val="none" w:sz="0" w:space="0" w:color="auto"/>
        <w:left w:val="none" w:sz="0" w:space="0" w:color="auto"/>
        <w:bottom w:val="none" w:sz="0" w:space="0" w:color="auto"/>
        <w:right w:val="none" w:sz="0" w:space="0" w:color="auto"/>
      </w:divBdr>
    </w:div>
    <w:div w:id="409078889">
      <w:bodyDiv w:val="1"/>
      <w:marLeft w:val="0"/>
      <w:marRight w:val="0"/>
      <w:marTop w:val="0"/>
      <w:marBottom w:val="0"/>
      <w:divBdr>
        <w:top w:val="none" w:sz="0" w:space="0" w:color="auto"/>
        <w:left w:val="none" w:sz="0" w:space="0" w:color="auto"/>
        <w:bottom w:val="none" w:sz="0" w:space="0" w:color="auto"/>
        <w:right w:val="none" w:sz="0" w:space="0" w:color="auto"/>
      </w:divBdr>
    </w:div>
    <w:div w:id="496653870">
      <w:bodyDiv w:val="1"/>
      <w:marLeft w:val="0"/>
      <w:marRight w:val="0"/>
      <w:marTop w:val="0"/>
      <w:marBottom w:val="0"/>
      <w:divBdr>
        <w:top w:val="none" w:sz="0" w:space="0" w:color="auto"/>
        <w:left w:val="none" w:sz="0" w:space="0" w:color="auto"/>
        <w:bottom w:val="none" w:sz="0" w:space="0" w:color="auto"/>
        <w:right w:val="none" w:sz="0" w:space="0" w:color="auto"/>
      </w:divBdr>
    </w:div>
    <w:div w:id="788082961">
      <w:bodyDiv w:val="1"/>
      <w:marLeft w:val="0"/>
      <w:marRight w:val="0"/>
      <w:marTop w:val="0"/>
      <w:marBottom w:val="0"/>
      <w:divBdr>
        <w:top w:val="none" w:sz="0" w:space="0" w:color="auto"/>
        <w:left w:val="none" w:sz="0" w:space="0" w:color="auto"/>
        <w:bottom w:val="none" w:sz="0" w:space="0" w:color="auto"/>
        <w:right w:val="none" w:sz="0" w:space="0" w:color="auto"/>
      </w:divBdr>
    </w:div>
    <w:div w:id="946043568">
      <w:bodyDiv w:val="1"/>
      <w:marLeft w:val="0"/>
      <w:marRight w:val="0"/>
      <w:marTop w:val="0"/>
      <w:marBottom w:val="0"/>
      <w:divBdr>
        <w:top w:val="none" w:sz="0" w:space="0" w:color="auto"/>
        <w:left w:val="none" w:sz="0" w:space="0" w:color="auto"/>
        <w:bottom w:val="none" w:sz="0" w:space="0" w:color="auto"/>
        <w:right w:val="none" w:sz="0" w:space="0" w:color="auto"/>
      </w:divBdr>
    </w:div>
    <w:div w:id="1385906566">
      <w:bodyDiv w:val="1"/>
      <w:marLeft w:val="0"/>
      <w:marRight w:val="0"/>
      <w:marTop w:val="0"/>
      <w:marBottom w:val="0"/>
      <w:divBdr>
        <w:top w:val="none" w:sz="0" w:space="0" w:color="auto"/>
        <w:left w:val="none" w:sz="0" w:space="0" w:color="auto"/>
        <w:bottom w:val="none" w:sz="0" w:space="0" w:color="auto"/>
        <w:right w:val="none" w:sz="0" w:space="0" w:color="auto"/>
      </w:divBdr>
    </w:div>
    <w:div w:id="1522012251">
      <w:bodyDiv w:val="1"/>
      <w:marLeft w:val="0"/>
      <w:marRight w:val="0"/>
      <w:marTop w:val="0"/>
      <w:marBottom w:val="0"/>
      <w:divBdr>
        <w:top w:val="none" w:sz="0" w:space="0" w:color="auto"/>
        <w:left w:val="none" w:sz="0" w:space="0" w:color="auto"/>
        <w:bottom w:val="none" w:sz="0" w:space="0" w:color="auto"/>
        <w:right w:val="none" w:sz="0" w:space="0" w:color="auto"/>
      </w:divBdr>
    </w:div>
    <w:div w:id="1528135137">
      <w:bodyDiv w:val="1"/>
      <w:marLeft w:val="0"/>
      <w:marRight w:val="0"/>
      <w:marTop w:val="0"/>
      <w:marBottom w:val="0"/>
      <w:divBdr>
        <w:top w:val="none" w:sz="0" w:space="0" w:color="auto"/>
        <w:left w:val="none" w:sz="0" w:space="0" w:color="auto"/>
        <w:bottom w:val="none" w:sz="0" w:space="0" w:color="auto"/>
        <w:right w:val="none" w:sz="0" w:space="0" w:color="auto"/>
      </w:divBdr>
      <w:divsChild>
        <w:div w:id="299187722">
          <w:marLeft w:val="0"/>
          <w:marRight w:val="240"/>
          <w:marTop w:val="0"/>
          <w:marBottom w:val="0"/>
          <w:divBdr>
            <w:top w:val="none" w:sz="0" w:space="0" w:color="auto"/>
            <w:left w:val="none" w:sz="0" w:space="0" w:color="auto"/>
            <w:bottom w:val="none" w:sz="0" w:space="0" w:color="auto"/>
            <w:right w:val="none" w:sz="0" w:space="0" w:color="auto"/>
          </w:divBdr>
          <w:divsChild>
            <w:div w:id="1277441425">
              <w:marLeft w:val="0"/>
              <w:marRight w:val="0"/>
              <w:marTop w:val="0"/>
              <w:marBottom w:val="0"/>
              <w:divBdr>
                <w:top w:val="none" w:sz="0" w:space="0" w:color="auto"/>
                <w:left w:val="none" w:sz="0" w:space="0" w:color="auto"/>
                <w:bottom w:val="none" w:sz="0" w:space="0" w:color="auto"/>
                <w:right w:val="none" w:sz="0" w:space="0" w:color="auto"/>
              </w:divBdr>
              <w:divsChild>
                <w:div w:id="2045248894">
                  <w:marLeft w:val="0"/>
                  <w:marRight w:val="0"/>
                  <w:marTop w:val="0"/>
                  <w:marBottom w:val="0"/>
                  <w:divBdr>
                    <w:top w:val="none" w:sz="0" w:space="0" w:color="auto"/>
                    <w:left w:val="none" w:sz="0" w:space="0" w:color="auto"/>
                    <w:bottom w:val="none" w:sz="0" w:space="0" w:color="auto"/>
                    <w:right w:val="none" w:sz="0" w:space="0" w:color="auto"/>
                  </w:divBdr>
                  <w:divsChild>
                    <w:div w:id="895243753">
                      <w:marLeft w:val="0"/>
                      <w:marRight w:val="0"/>
                      <w:marTop w:val="0"/>
                      <w:marBottom w:val="0"/>
                      <w:divBdr>
                        <w:top w:val="none" w:sz="0" w:space="0" w:color="auto"/>
                        <w:left w:val="none" w:sz="0" w:space="0" w:color="auto"/>
                        <w:bottom w:val="none" w:sz="0" w:space="0" w:color="auto"/>
                        <w:right w:val="none" w:sz="0" w:space="0" w:color="auto"/>
                      </w:divBdr>
                      <w:divsChild>
                        <w:div w:id="1020594428">
                          <w:marLeft w:val="0"/>
                          <w:marRight w:val="0"/>
                          <w:marTop w:val="0"/>
                          <w:marBottom w:val="0"/>
                          <w:divBdr>
                            <w:top w:val="none" w:sz="0" w:space="0" w:color="auto"/>
                            <w:left w:val="none" w:sz="0" w:space="0" w:color="auto"/>
                            <w:bottom w:val="none" w:sz="0" w:space="0" w:color="auto"/>
                            <w:right w:val="none" w:sz="0" w:space="0" w:color="auto"/>
                          </w:divBdr>
                          <w:divsChild>
                            <w:div w:id="976573514">
                              <w:marLeft w:val="0"/>
                              <w:marRight w:val="0"/>
                              <w:marTop w:val="0"/>
                              <w:marBottom w:val="0"/>
                              <w:divBdr>
                                <w:top w:val="none" w:sz="0" w:space="0" w:color="auto"/>
                                <w:left w:val="none" w:sz="0" w:space="0" w:color="auto"/>
                                <w:bottom w:val="none" w:sz="0" w:space="0" w:color="auto"/>
                                <w:right w:val="none" w:sz="0" w:space="0" w:color="auto"/>
                              </w:divBdr>
                              <w:divsChild>
                                <w:div w:id="139828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8776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A8FCF-3F0C-4FF5-B1A5-2F17F0622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30163</TotalTime>
  <Pages>5</Pages>
  <Words>1095</Words>
  <Characters>6243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Douglas County Kansas</Company>
  <LinksUpToDate>false</LinksUpToDate>
  <CharactersWithSpaces>7324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 - Taylor, Dre Vel</dc:creator>
  <cp:keywords/>
  <dc:description/>
  <cp:lastModifiedBy>Karl Bauer</cp:lastModifiedBy>
  <cp:revision>90</cp:revision>
  <cp:lastPrinted>2022-10-05T20:11:00Z</cp:lastPrinted>
  <dcterms:created xsi:type="dcterms:W3CDTF">2021-04-09T15:39:00Z</dcterms:created>
  <dcterms:modified xsi:type="dcterms:W3CDTF">2023-06-24T00:56:00Z</dcterms:modified>
</cp:coreProperties>
</file>